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14" w:tblpY="425"/>
        <w:tblW w:w="15304" w:type="dxa"/>
        <w:tblLayout w:type="fixed"/>
        <w:tblLook w:val="04A0" w:firstRow="1" w:lastRow="0" w:firstColumn="1" w:lastColumn="0" w:noHBand="0" w:noVBand="1"/>
      </w:tblPr>
      <w:tblGrid>
        <w:gridCol w:w="2849"/>
        <w:gridCol w:w="3809"/>
        <w:gridCol w:w="2835"/>
        <w:gridCol w:w="3685"/>
        <w:gridCol w:w="2126"/>
      </w:tblGrid>
      <w:tr w:rsidR="00340026" w:rsidRPr="00F24CC6" w:rsidTr="006349D7">
        <w:trPr>
          <w:cantSplit/>
          <w:trHeight w:val="806"/>
        </w:trPr>
        <w:tc>
          <w:tcPr>
            <w:tcW w:w="2849" w:type="dxa"/>
            <w:shd w:val="clear" w:color="auto" w:fill="9CC2E5" w:themeFill="accent1" w:themeFillTint="99"/>
          </w:tcPr>
          <w:p w:rsidR="00340026" w:rsidRPr="00073992" w:rsidRDefault="00340026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Intention</w:t>
            </w:r>
          </w:p>
          <w:p w:rsidR="004607FD" w:rsidRPr="00073992" w:rsidRDefault="004607FD" w:rsidP="006349D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73992">
              <w:rPr>
                <w:rFonts w:ascii="Arial" w:hAnsi="Arial" w:cs="Arial"/>
                <w:sz w:val="16"/>
                <w:szCs w:val="16"/>
                <w:u w:val="single"/>
              </w:rPr>
              <w:t xml:space="preserve">Data, Recovery programme, resources, staffing including </w:t>
            </w:r>
            <w:r w:rsidR="00617A91" w:rsidRPr="00073992">
              <w:rPr>
                <w:rFonts w:ascii="Arial" w:hAnsi="Arial" w:cs="Arial"/>
                <w:sz w:val="16"/>
                <w:szCs w:val="16"/>
                <w:u w:val="single"/>
              </w:rPr>
              <w:t>pedagogy</w:t>
            </w:r>
            <w:r w:rsidRPr="00073992">
              <w:rPr>
                <w:rFonts w:ascii="Arial" w:hAnsi="Arial" w:cs="Arial"/>
                <w:sz w:val="16"/>
                <w:szCs w:val="16"/>
                <w:u w:val="single"/>
              </w:rPr>
              <w:t>, innovation</w:t>
            </w:r>
          </w:p>
        </w:tc>
        <w:tc>
          <w:tcPr>
            <w:tcW w:w="3809" w:type="dxa"/>
            <w:shd w:val="clear" w:color="auto" w:fill="9CC2E5" w:themeFill="accent1" w:themeFillTint="99"/>
          </w:tcPr>
          <w:p w:rsidR="00340026" w:rsidRPr="00073992" w:rsidRDefault="00340026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 xml:space="preserve">Implementation 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340026" w:rsidRPr="00073992" w:rsidRDefault="00590BD5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Implementation Time frame/ Staff involved</w:t>
            </w:r>
          </w:p>
          <w:p w:rsidR="00340026" w:rsidRPr="00073992" w:rsidRDefault="00340026" w:rsidP="006349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9CC2E5" w:themeFill="accent1" w:themeFillTint="99"/>
          </w:tcPr>
          <w:p w:rsidR="00E27C63" w:rsidRPr="00073992" w:rsidRDefault="00590BD5" w:rsidP="006349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Proposed Impact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340026" w:rsidRPr="00073992" w:rsidRDefault="00340026" w:rsidP="006349D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Evidence towards proposed impact</w:t>
            </w:r>
          </w:p>
        </w:tc>
      </w:tr>
      <w:tr w:rsidR="00340026" w:rsidRPr="00C1370E" w:rsidTr="006349D7">
        <w:trPr>
          <w:cantSplit/>
          <w:trHeight w:val="1395"/>
        </w:trPr>
        <w:tc>
          <w:tcPr>
            <w:tcW w:w="2849" w:type="dxa"/>
          </w:tcPr>
          <w:p w:rsidR="00340026" w:rsidRDefault="000B3E12" w:rsidP="006349D7">
            <w:pPr>
              <w:rPr>
                <w:rFonts w:ascii="Arial" w:hAnsi="Arial" w:cs="Arial"/>
              </w:rPr>
            </w:pPr>
            <w:r w:rsidRPr="00791FEF">
              <w:rPr>
                <w:rFonts w:ascii="Arial" w:hAnsi="Arial" w:cs="Arial"/>
                <w:b/>
              </w:rPr>
              <w:t>PP children</w:t>
            </w:r>
            <w:r w:rsidR="00791FEF">
              <w:rPr>
                <w:rFonts w:ascii="Arial" w:hAnsi="Arial" w:cs="Arial"/>
              </w:rPr>
              <w:t xml:space="preserve"> Will have access to a broad range of activities and experiences within a musical context, to enhance opportunities and promote wellbeing.</w:t>
            </w:r>
          </w:p>
          <w:p w:rsidR="00791FEF" w:rsidRPr="00C1370E" w:rsidRDefault="00791FEF" w:rsidP="00791FEF">
            <w:pPr>
              <w:rPr>
                <w:rFonts w:ascii="Arial" w:hAnsi="Arial" w:cs="Arial"/>
              </w:rPr>
            </w:pPr>
            <w:r w:rsidRPr="00791FEF">
              <w:rPr>
                <w:rFonts w:ascii="Arial" w:hAnsi="Arial" w:cs="Arial"/>
                <w:b/>
              </w:rPr>
              <w:t>All children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will have opportunities to engage positively with music and develop practical skills and knowledge.</w:t>
            </w:r>
          </w:p>
        </w:tc>
        <w:tc>
          <w:tcPr>
            <w:tcW w:w="3809" w:type="dxa"/>
          </w:tcPr>
          <w:p w:rsidR="00340026" w:rsidRDefault="00671754" w:rsidP="00671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to be varied and include, in each year group:</w:t>
            </w:r>
          </w:p>
          <w:p w:rsidR="00671754" w:rsidRDefault="00671754" w:rsidP="00671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formal planned learning unit covering key elements and linking with NC targets.</w:t>
            </w:r>
          </w:p>
          <w:p w:rsidR="00671754" w:rsidRDefault="00671754" w:rsidP="00671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Class Composer, including cross-curricular links to English, PE and/or WLP.</w:t>
            </w:r>
          </w:p>
          <w:p w:rsidR="00671754" w:rsidRPr="00671754" w:rsidRDefault="00671754" w:rsidP="00671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used appropriately as background to work or to structure classroom/ wider school routines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tidying up, entering/leaving hall, countdowns, lunchtimes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:rsidR="00340026" w:rsidRDefault="00671754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(class teachers, TAs, SLT, lunchtime supervisors, Breakfast/After School staff)</w:t>
            </w:r>
          </w:p>
          <w:p w:rsidR="00671754" w:rsidRDefault="00671754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to provide unit planning for formal units and provide support where needed.</w:t>
            </w:r>
          </w:p>
          <w:p w:rsidR="00671754" w:rsidRPr="00C1370E" w:rsidRDefault="00671754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to allocate class composers, and provide a basic activity pack including links to music, biographies etc. Teaching staff encouraged to add to this pack.</w:t>
            </w:r>
          </w:p>
        </w:tc>
        <w:tc>
          <w:tcPr>
            <w:tcW w:w="3685" w:type="dxa"/>
          </w:tcPr>
          <w:p w:rsidR="00617A91" w:rsidRDefault="00A94DBB" w:rsidP="00A9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 children will consistently achieve in line with other pupils.</w:t>
            </w:r>
          </w:p>
          <w:p w:rsidR="00A94DBB" w:rsidRDefault="00A94DBB" w:rsidP="00A9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be familiar with different types and styles of music.</w:t>
            </w:r>
          </w:p>
          <w:p w:rsidR="00A94DBB" w:rsidRPr="00A94DBB" w:rsidRDefault="00A94DBB" w:rsidP="00A9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experience and appreciate music as an intrinsic element of daily life and a support to well-being.</w:t>
            </w:r>
          </w:p>
        </w:tc>
        <w:tc>
          <w:tcPr>
            <w:tcW w:w="2126" w:type="dxa"/>
            <w:textDirection w:val="tbRl"/>
          </w:tcPr>
          <w:p w:rsidR="00340026" w:rsidRPr="00C1370E" w:rsidRDefault="00340026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CA1973" w:rsidRPr="00C1370E" w:rsidTr="006349D7">
        <w:trPr>
          <w:cantSplit/>
          <w:trHeight w:val="856"/>
        </w:trPr>
        <w:tc>
          <w:tcPr>
            <w:tcW w:w="2849" w:type="dxa"/>
          </w:tcPr>
          <w:p w:rsidR="00791FEF" w:rsidRDefault="009404F7" w:rsidP="006349D7">
            <w:pPr>
              <w:rPr>
                <w:rFonts w:ascii="Arial" w:hAnsi="Arial" w:cs="Arial"/>
                <w:b/>
              </w:rPr>
            </w:pPr>
            <w:r w:rsidRPr="009404F7">
              <w:rPr>
                <w:rFonts w:ascii="Arial" w:hAnsi="Arial" w:cs="Arial"/>
                <w:b/>
              </w:rPr>
              <w:t>Displays and Environment</w:t>
            </w:r>
          </w:p>
          <w:p w:rsidR="009404F7" w:rsidRPr="009404F7" w:rsidRDefault="009404F7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support learning and understanding in music generally, and knowledge </w:t>
            </w:r>
            <w:r>
              <w:rPr>
                <w:rFonts w:ascii="Arial" w:hAnsi="Arial" w:cs="Arial"/>
              </w:rPr>
              <w:lastRenderedPageBreak/>
              <w:t>of Class Composers in particular.</w:t>
            </w:r>
          </w:p>
        </w:tc>
        <w:tc>
          <w:tcPr>
            <w:tcW w:w="3809" w:type="dxa"/>
          </w:tcPr>
          <w:p w:rsidR="009404F7" w:rsidRPr="009404F7" w:rsidRDefault="009404F7" w:rsidP="009404F7">
            <w:pPr>
              <w:rPr>
                <w:rFonts w:ascii="Arial" w:hAnsi="Arial" w:cs="Arial"/>
              </w:rPr>
            </w:pPr>
            <w:r w:rsidRPr="009404F7">
              <w:rPr>
                <w:rFonts w:ascii="Arial" w:hAnsi="Arial" w:cs="Arial"/>
              </w:rPr>
              <w:lastRenderedPageBreak/>
              <w:t>Classes will have visual display relating to Class Composer.</w:t>
            </w:r>
          </w:p>
          <w:p w:rsidR="009404F7" w:rsidRPr="009404F7" w:rsidRDefault="009404F7" w:rsidP="009404F7">
            <w:pPr>
              <w:rPr>
                <w:rFonts w:ascii="Arial" w:hAnsi="Arial" w:cs="Arial"/>
              </w:rPr>
            </w:pPr>
            <w:r w:rsidRPr="009404F7">
              <w:rPr>
                <w:rFonts w:ascii="Arial" w:hAnsi="Arial" w:cs="Arial"/>
              </w:rPr>
              <w:t>Regular access to instruments and musical equipment within Music time and at other times.</w:t>
            </w:r>
          </w:p>
          <w:p w:rsidR="00CA1973" w:rsidRPr="00C1370E" w:rsidRDefault="009404F7" w:rsidP="009404F7">
            <w:pPr>
              <w:rPr>
                <w:rFonts w:ascii="Arial" w:hAnsi="Arial" w:cs="Arial"/>
              </w:rPr>
            </w:pPr>
            <w:r w:rsidRPr="009404F7">
              <w:rPr>
                <w:rFonts w:ascii="Arial" w:hAnsi="Arial" w:cs="Arial"/>
              </w:rPr>
              <w:lastRenderedPageBreak/>
              <w:t>Class Pages on school website to have a Class Composer display with links to music and related activities.</w:t>
            </w:r>
          </w:p>
        </w:tc>
        <w:tc>
          <w:tcPr>
            <w:tcW w:w="2835" w:type="dxa"/>
          </w:tcPr>
          <w:p w:rsidR="009D7C70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teachers, to be supported/monitored by SA</w:t>
            </w: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 to provide poster with name/dates/picture of CC.</w:t>
            </w:r>
          </w:p>
          <w:p w:rsidR="00AB2B8C" w:rsidRPr="00C1370E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SA to provide advice/support, where need is identified, with use of instruments or delivery of technical aspects of music teaching.</w:t>
            </w:r>
          </w:p>
        </w:tc>
        <w:tc>
          <w:tcPr>
            <w:tcW w:w="3685" w:type="dxa"/>
          </w:tcPr>
          <w:p w:rsidR="00CA1973" w:rsidRPr="00A94DBB" w:rsidRDefault="00A94DBB" w:rsidP="00A9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Children’s learning will be supported and reinforced by their environment.</w:t>
            </w:r>
          </w:p>
        </w:tc>
        <w:tc>
          <w:tcPr>
            <w:tcW w:w="2126" w:type="dxa"/>
            <w:textDirection w:val="tbRl"/>
          </w:tcPr>
          <w:p w:rsidR="00CA1973" w:rsidRPr="00C1370E" w:rsidRDefault="00CA1973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610B90" w:rsidRPr="00C1370E" w:rsidTr="006349D7">
        <w:trPr>
          <w:cantSplit/>
          <w:trHeight w:val="1900"/>
        </w:trPr>
        <w:tc>
          <w:tcPr>
            <w:tcW w:w="2849" w:type="dxa"/>
          </w:tcPr>
          <w:p w:rsidR="00610B90" w:rsidRPr="009404F7" w:rsidRDefault="000B3E12" w:rsidP="006349D7">
            <w:pPr>
              <w:rPr>
                <w:rFonts w:ascii="Arial" w:hAnsi="Arial" w:cs="Arial"/>
              </w:rPr>
            </w:pPr>
            <w:r w:rsidRPr="009404F7">
              <w:rPr>
                <w:rFonts w:ascii="Arial" w:hAnsi="Arial" w:cs="Arial"/>
                <w:b/>
              </w:rPr>
              <w:lastRenderedPageBreak/>
              <w:t>Website</w:t>
            </w:r>
            <w:r w:rsidR="009404F7">
              <w:rPr>
                <w:rFonts w:ascii="Arial" w:hAnsi="Arial" w:cs="Arial"/>
              </w:rPr>
              <w:t xml:space="preserve"> will provide up to date information about policies and practices in the delivery of/access to music</w:t>
            </w:r>
          </w:p>
        </w:tc>
        <w:tc>
          <w:tcPr>
            <w:tcW w:w="3809" w:type="dxa"/>
          </w:tcPr>
          <w:p w:rsidR="00610B90" w:rsidRDefault="00AB2B8C" w:rsidP="00AB2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Composer links on Class Pages.</w:t>
            </w:r>
          </w:p>
          <w:p w:rsidR="00AB2B8C" w:rsidRDefault="00AB2B8C" w:rsidP="00AB2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Pictures/videos of musical activities to be shared via class pages and/or Twitter as appropriate.</w:t>
            </w:r>
          </w:p>
          <w:p w:rsidR="00AB2B8C" w:rsidRDefault="00AB2B8C" w:rsidP="00AB2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Music page of school website to include:</w:t>
            </w:r>
          </w:p>
          <w:p w:rsidR="00AB2B8C" w:rsidRPr="00AB2B8C" w:rsidRDefault="00AB2B8C" w:rsidP="00AB2B8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Curriculum philosophy, policy and action plan; Overview and KKOs</w:t>
            </w:r>
            <w:r w:rsidR="00524E1B">
              <w:rPr>
                <w:rStyle w:val="normaltextrun"/>
                <w:rFonts w:ascii="Arial" w:hAnsi="Arial" w:cs="Arial"/>
                <w:color w:val="000000"/>
              </w:rPr>
              <w:t xml:space="preserve"> (where appropriate)</w:t>
            </w:r>
            <w:r>
              <w:rPr>
                <w:rStyle w:val="normaltextrun"/>
                <w:rFonts w:ascii="Arial" w:hAnsi="Arial" w:cs="Arial"/>
                <w:color w:val="000000"/>
              </w:rPr>
              <w:t>, Pupil feedback and examples.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</w:tcPr>
          <w:p w:rsidR="00610B90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 to upload website information. </w:t>
            </w: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to share pictures/videos (depending on event).</w:t>
            </w: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teachers to maintain Class Composer info on class pages.  SA to monitor.</w:t>
            </w:r>
          </w:p>
          <w:p w:rsidR="00AB2B8C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B2B8C" w:rsidRPr="00C1370E" w:rsidRDefault="00AB2B8C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A94DBB" w:rsidRDefault="00A94DBB" w:rsidP="00100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parents will easily be able to access information and resources, at home and at school.</w:t>
            </w:r>
          </w:p>
          <w:p w:rsidR="006349D7" w:rsidRPr="00100555" w:rsidRDefault="00A94DBB" w:rsidP="00100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are encouraged through recognition of their achievements. </w:t>
            </w:r>
          </w:p>
        </w:tc>
        <w:tc>
          <w:tcPr>
            <w:tcW w:w="2126" w:type="dxa"/>
            <w:textDirection w:val="tbRl"/>
          </w:tcPr>
          <w:p w:rsidR="00610B90" w:rsidRPr="00C1370E" w:rsidRDefault="00610B90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BA577F" w:rsidRPr="00C1370E" w:rsidTr="006349D7">
        <w:trPr>
          <w:cantSplit/>
          <w:trHeight w:val="1415"/>
        </w:trPr>
        <w:tc>
          <w:tcPr>
            <w:tcW w:w="2849" w:type="dxa"/>
          </w:tcPr>
          <w:p w:rsidR="00BA577F" w:rsidRDefault="000B3E12" w:rsidP="006349D7">
            <w:pPr>
              <w:rPr>
                <w:rFonts w:ascii="Arial" w:hAnsi="Arial" w:cs="Arial"/>
              </w:rPr>
            </w:pPr>
            <w:r w:rsidRPr="009404F7">
              <w:rPr>
                <w:rFonts w:ascii="Arial" w:hAnsi="Arial" w:cs="Arial"/>
                <w:b/>
              </w:rPr>
              <w:t>Planning/Resourcing/Staff Pedagogy</w:t>
            </w:r>
            <w:r w:rsidR="009404F7">
              <w:rPr>
                <w:rFonts w:ascii="Arial" w:hAnsi="Arial" w:cs="Arial"/>
                <w:b/>
              </w:rPr>
              <w:t xml:space="preserve"> </w:t>
            </w:r>
          </w:p>
          <w:p w:rsidR="009404F7" w:rsidRDefault="009404F7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teaching staff to be confident to deliver music teaching in class setting, including use of instruments.</w:t>
            </w:r>
          </w:p>
          <w:p w:rsidR="009404F7" w:rsidRDefault="009404F7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Children’s abilities to be identified/addressed </w:t>
            </w:r>
            <w:r>
              <w:rPr>
                <w:rFonts w:ascii="Arial" w:hAnsi="Arial" w:cs="Arial"/>
              </w:rPr>
              <w:lastRenderedPageBreak/>
              <w:t>through challenging or supported activities.</w:t>
            </w:r>
          </w:p>
          <w:p w:rsidR="009404F7" w:rsidRPr="009404F7" w:rsidRDefault="009404F7" w:rsidP="006349D7">
            <w:pPr>
              <w:rPr>
                <w:rFonts w:ascii="Arial" w:hAnsi="Arial" w:cs="Arial"/>
              </w:rPr>
            </w:pPr>
          </w:p>
          <w:p w:rsidR="009404F7" w:rsidRPr="00C1370E" w:rsidRDefault="009404F7" w:rsidP="006349D7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</w:tcPr>
          <w:p w:rsidR="00100555" w:rsidRDefault="00AB2B8C" w:rsidP="00AB2B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Charanga</w:t>
            </w:r>
            <w:proofErr w:type="spellEnd"/>
            <w:r>
              <w:rPr>
                <w:rFonts w:ascii="Arial" w:hAnsi="Arial" w:cs="Arial"/>
              </w:rPr>
              <w:t xml:space="preserve"> and BBC Radio Workshop to be used as basis for formal teaching units – staff meeting to ensure teachers are aware of how these can be used and adapted.</w:t>
            </w:r>
          </w:p>
          <w:p w:rsidR="00AB2B8C" w:rsidRDefault="00AB2B8C" w:rsidP="00AB2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6 to receive formal teaching input on notation and reading/writing music.</w:t>
            </w:r>
          </w:p>
          <w:p w:rsidR="009C07BD" w:rsidRPr="00AB2B8C" w:rsidRDefault="009C07BD" w:rsidP="00AB2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activities to support abilities including opportunities for </w:t>
            </w:r>
            <w:r>
              <w:rPr>
                <w:rFonts w:ascii="Arial" w:hAnsi="Arial" w:cs="Arial"/>
              </w:rPr>
              <w:lastRenderedPageBreak/>
              <w:t>joining school choir, recognition of achievements outside school, peripatetic music lessons in school, performances, alongside support/challenges in class activities.</w:t>
            </w:r>
          </w:p>
        </w:tc>
        <w:tc>
          <w:tcPr>
            <w:tcW w:w="2835" w:type="dxa"/>
          </w:tcPr>
          <w:p w:rsidR="00073992" w:rsidRDefault="009C07BD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Staff meeting delivery by SA.</w:t>
            </w:r>
          </w:p>
          <w:p w:rsidR="009C07BD" w:rsidRDefault="009C07BD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C07BD" w:rsidRDefault="009C07BD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to proactively identify and support areas where staff have concerns relating to music teaching.</w:t>
            </w:r>
          </w:p>
          <w:p w:rsidR="009C07BD" w:rsidRDefault="009C07BD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C07BD" w:rsidRPr="00C1370E" w:rsidRDefault="009C07BD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to plan and deliver music notation/composition unit in Year 6 (Autumn 2)</w:t>
            </w:r>
          </w:p>
        </w:tc>
        <w:tc>
          <w:tcPr>
            <w:tcW w:w="3685" w:type="dxa"/>
          </w:tcPr>
          <w:p w:rsidR="009D7C70" w:rsidRDefault="00A94DBB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confidence in teaching Music is enhanced and underpinned by tailored levels of support.</w:t>
            </w:r>
          </w:p>
          <w:p w:rsidR="00A94DBB" w:rsidRDefault="00A94DBB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understand how to access written music and how to create their own music.</w:t>
            </w:r>
          </w:p>
          <w:p w:rsidR="00A94DBB" w:rsidRDefault="00A94DBB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Gifted/talented musicians are identified and given opportunities to develop.</w:t>
            </w:r>
          </w:p>
          <w:p w:rsidR="00A94DBB" w:rsidRPr="00C1370E" w:rsidRDefault="00A94DBB" w:rsidP="006349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extDirection w:val="tbRl"/>
          </w:tcPr>
          <w:p w:rsidR="00BA577F" w:rsidRPr="00C1370E" w:rsidRDefault="00BA577F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9D7C70" w:rsidRPr="00C1370E" w:rsidTr="006349D7">
        <w:trPr>
          <w:cantSplit/>
          <w:trHeight w:val="1415"/>
        </w:trPr>
        <w:tc>
          <w:tcPr>
            <w:tcW w:w="2849" w:type="dxa"/>
          </w:tcPr>
          <w:p w:rsidR="009D7C70" w:rsidRDefault="000B3E12" w:rsidP="006349D7">
            <w:pPr>
              <w:rPr>
                <w:rFonts w:ascii="Arial" w:hAnsi="Arial" w:cs="Arial"/>
                <w:b/>
              </w:rPr>
            </w:pPr>
            <w:r w:rsidRPr="009404F7">
              <w:rPr>
                <w:rFonts w:ascii="Arial" w:hAnsi="Arial" w:cs="Arial"/>
                <w:b/>
              </w:rPr>
              <w:lastRenderedPageBreak/>
              <w:t>Pupil Voice</w:t>
            </w:r>
          </w:p>
          <w:p w:rsidR="009404F7" w:rsidRDefault="009404F7" w:rsidP="00671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Pupils </w:t>
            </w:r>
            <w:r w:rsidR="00671754">
              <w:rPr>
                <w:rFonts w:ascii="Arial" w:hAnsi="Arial" w:cs="Arial"/>
              </w:rPr>
              <w:t>feel included in their own learning, through opportunities to identify what they enjoy and make suggestions for further development.</w:t>
            </w:r>
          </w:p>
          <w:p w:rsidR="00671754" w:rsidRPr="009404F7" w:rsidRDefault="00671754" w:rsidP="00671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delivery is dynamic and relevant, informed by pupils’ input.</w:t>
            </w:r>
          </w:p>
        </w:tc>
        <w:tc>
          <w:tcPr>
            <w:tcW w:w="3809" w:type="dxa"/>
          </w:tcPr>
          <w:p w:rsidR="00524E1B" w:rsidRPr="00524E1B" w:rsidRDefault="00524E1B" w:rsidP="00524E1B">
            <w:pPr>
              <w:tabs>
                <w:tab w:val="left" w:pos="948"/>
              </w:tabs>
              <w:rPr>
                <w:rFonts w:ascii="Arial" w:hAnsi="Arial" w:cs="Arial"/>
              </w:rPr>
            </w:pPr>
            <w:r w:rsidRPr="00524E1B">
              <w:rPr>
                <w:rFonts w:ascii="Arial" w:hAnsi="Arial" w:cs="Arial"/>
              </w:rPr>
              <w:t>Use pupil voice time to ga</w:t>
            </w:r>
            <w:r>
              <w:rPr>
                <w:rFonts w:ascii="Arial" w:hAnsi="Arial" w:cs="Arial"/>
              </w:rPr>
              <w:t>ther information linked with experience of Music in school</w:t>
            </w:r>
          </w:p>
          <w:p w:rsidR="00524E1B" w:rsidRPr="00524E1B" w:rsidRDefault="00524E1B" w:rsidP="00524E1B">
            <w:pPr>
              <w:tabs>
                <w:tab w:val="left" w:pos="948"/>
              </w:tabs>
              <w:rPr>
                <w:rFonts w:ascii="Arial" w:hAnsi="Arial" w:cs="Arial"/>
              </w:rPr>
            </w:pPr>
            <w:r w:rsidRPr="00524E1B">
              <w:rPr>
                <w:rFonts w:ascii="Arial" w:hAnsi="Arial" w:cs="Arial"/>
              </w:rPr>
              <w:t xml:space="preserve">Gather feedback relating to a variety of aspects of </w:t>
            </w:r>
            <w:r>
              <w:rPr>
                <w:rFonts w:ascii="Arial" w:hAnsi="Arial" w:cs="Arial"/>
              </w:rPr>
              <w:t>music</w:t>
            </w:r>
            <w:r w:rsidRPr="00524E1B">
              <w:rPr>
                <w:rFonts w:ascii="Arial" w:hAnsi="Arial" w:cs="Arial"/>
              </w:rPr>
              <w:t xml:space="preserve"> learning – </w:t>
            </w:r>
            <w:proofErr w:type="spellStart"/>
            <w:r w:rsidRPr="00524E1B">
              <w:rPr>
                <w:rFonts w:ascii="Arial" w:hAnsi="Arial" w:cs="Arial"/>
              </w:rPr>
              <w:t>eg</w:t>
            </w:r>
            <w:proofErr w:type="spellEnd"/>
            <w:r w:rsidRPr="00524E1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Class Composer, opportunities to perform and use instruments, own experiences and how these can be acknowledged, exposure to music in wider school setting and in other WLP subjects,</w:t>
            </w:r>
            <w:r w:rsidRPr="00524E1B">
              <w:rPr>
                <w:rFonts w:ascii="Arial" w:hAnsi="Arial" w:cs="Arial"/>
              </w:rPr>
              <w:t xml:space="preserve"> enjoyment and wellbeing. </w:t>
            </w:r>
          </w:p>
          <w:p w:rsidR="00524E1B" w:rsidRPr="00524E1B" w:rsidRDefault="00524E1B" w:rsidP="00524E1B">
            <w:pPr>
              <w:tabs>
                <w:tab w:val="left" w:pos="948"/>
              </w:tabs>
              <w:rPr>
                <w:rFonts w:ascii="Arial" w:hAnsi="Arial" w:cs="Arial"/>
              </w:rPr>
            </w:pPr>
            <w:r w:rsidRPr="00524E1B">
              <w:rPr>
                <w:rFonts w:ascii="Arial" w:hAnsi="Arial" w:cs="Arial"/>
              </w:rPr>
              <w:t>Collect ideas from children of things they have really enjoyed or connected with, alongside suggestions for future development.</w:t>
            </w:r>
          </w:p>
          <w:p w:rsidR="009D7C70" w:rsidRPr="00C1370E" w:rsidRDefault="009D7C70" w:rsidP="006349D7">
            <w:pPr>
              <w:tabs>
                <w:tab w:val="left" w:pos="948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D7C70" w:rsidRDefault="00524E1B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– termly</w:t>
            </w:r>
          </w:p>
          <w:p w:rsidR="00524E1B" w:rsidRDefault="00524E1B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24E1B" w:rsidRPr="00C1370E" w:rsidRDefault="00524E1B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 voice feedback to be shared with SLT (ES) through WLT meetings</w:t>
            </w:r>
          </w:p>
        </w:tc>
        <w:tc>
          <w:tcPr>
            <w:tcW w:w="3685" w:type="dxa"/>
          </w:tcPr>
          <w:p w:rsidR="006349D7" w:rsidRDefault="002574EF" w:rsidP="00A9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planning and delivery is added to and informed by pupil suggestions.</w:t>
            </w:r>
          </w:p>
          <w:p w:rsidR="002574EF" w:rsidRPr="00A94DBB" w:rsidRDefault="002574EF" w:rsidP="0025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music input is recognised as a collaborative process.</w:t>
            </w:r>
          </w:p>
        </w:tc>
        <w:tc>
          <w:tcPr>
            <w:tcW w:w="2126" w:type="dxa"/>
            <w:textDirection w:val="tbRl"/>
          </w:tcPr>
          <w:p w:rsidR="009D7C70" w:rsidRPr="00C1370E" w:rsidRDefault="009D7C70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073992" w:rsidRPr="00C1370E" w:rsidTr="002574EF">
        <w:trPr>
          <w:cantSplit/>
          <w:trHeight w:val="3392"/>
        </w:trPr>
        <w:tc>
          <w:tcPr>
            <w:tcW w:w="2849" w:type="dxa"/>
          </w:tcPr>
          <w:p w:rsidR="00897620" w:rsidRDefault="006E082D" w:rsidP="006349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Curriculum</w:t>
            </w:r>
          </w:p>
          <w:p w:rsidR="006E082D" w:rsidRPr="006E082D" w:rsidRDefault="006E082D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Achievement and progress are clear throughout the school, within the context of the National Curriculum </w:t>
            </w:r>
            <w:proofErr w:type="spellStart"/>
            <w:r>
              <w:rPr>
                <w:rFonts w:ascii="Arial" w:hAnsi="Arial" w:cs="Arial"/>
              </w:rPr>
              <w:t>PoS</w:t>
            </w:r>
            <w:proofErr w:type="spellEnd"/>
          </w:p>
        </w:tc>
        <w:tc>
          <w:tcPr>
            <w:tcW w:w="3809" w:type="dxa"/>
          </w:tcPr>
          <w:p w:rsidR="00C1370E" w:rsidRDefault="00524E1B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</w:t>
            </w:r>
            <w:r w:rsidRPr="00524E1B">
              <w:rPr>
                <w:rFonts w:ascii="Arial" w:hAnsi="Arial" w:cs="Arial"/>
                <w:sz w:val="22"/>
                <w:szCs w:val="22"/>
              </w:rPr>
              <w:t xml:space="preserve">nd and share appropriate musical content suggestions from Model Music Curriculum – </w:t>
            </w:r>
            <w:proofErr w:type="spellStart"/>
            <w:r w:rsidRPr="00524E1B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524E1B">
              <w:rPr>
                <w:rFonts w:ascii="Arial" w:hAnsi="Arial" w:cs="Arial"/>
                <w:sz w:val="22"/>
                <w:szCs w:val="22"/>
              </w:rPr>
              <w:t xml:space="preserve"> to be used as wellbeing music, to support</w:t>
            </w:r>
            <w:r w:rsidR="006E082D">
              <w:rPr>
                <w:rFonts w:ascii="Arial" w:hAnsi="Arial" w:cs="Arial"/>
                <w:sz w:val="22"/>
                <w:szCs w:val="22"/>
              </w:rPr>
              <w:t xml:space="preserve"> WLP, to add to Class Composer resources.</w:t>
            </w:r>
          </w:p>
          <w:p w:rsidR="006E082D" w:rsidRDefault="006E082D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E082D" w:rsidRPr="00100555" w:rsidRDefault="006E082D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MMC (alongside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Charanga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other formal schemes) to ensure that all NC targets are being addressed at all levels, and to facilitate progress within the targets.</w:t>
            </w:r>
          </w:p>
        </w:tc>
        <w:tc>
          <w:tcPr>
            <w:tcW w:w="2835" w:type="dxa"/>
          </w:tcPr>
          <w:p w:rsidR="001E69DE" w:rsidRDefault="006E082D" w:rsidP="006349D7">
            <w:pPr>
              <w:pStyle w:val="ListParagraph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082D">
              <w:rPr>
                <w:rFonts w:ascii="Arial" w:hAnsi="Arial" w:cs="Arial"/>
                <w:color w:val="auto"/>
                <w:sz w:val="22"/>
                <w:szCs w:val="22"/>
              </w:rPr>
              <w:t>SA – ongoing, to be fully actioned by end of school year</w:t>
            </w:r>
          </w:p>
          <w:p w:rsidR="006E082D" w:rsidRDefault="006E082D" w:rsidP="006349D7">
            <w:pPr>
              <w:pStyle w:val="ListParagraph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E082D" w:rsidRPr="00C1370E" w:rsidRDefault="006E082D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 to provide assessment sheets for class teachers – completed termly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73992" w:rsidRDefault="002574EF" w:rsidP="0025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learning journey of Music throughout the school is visible and tracked.</w:t>
            </w:r>
          </w:p>
          <w:p w:rsidR="002574EF" w:rsidRPr="002574EF" w:rsidRDefault="002574EF" w:rsidP="00257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key elements and dimensions are covered at an age appropriate level.</w:t>
            </w:r>
          </w:p>
        </w:tc>
        <w:tc>
          <w:tcPr>
            <w:tcW w:w="2126" w:type="dxa"/>
            <w:textDirection w:val="tbRl"/>
          </w:tcPr>
          <w:p w:rsidR="00073992" w:rsidRPr="00C1370E" w:rsidRDefault="00073992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C1370E" w:rsidRPr="00C1370E" w:rsidTr="002574EF">
        <w:trPr>
          <w:cantSplit/>
          <w:trHeight w:val="1415"/>
        </w:trPr>
        <w:tc>
          <w:tcPr>
            <w:tcW w:w="2849" w:type="dxa"/>
          </w:tcPr>
          <w:p w:rsidR="00C1370E" w:rsidRDefault="006E082D" w:rsidP="006349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</w:t>
            </w:r>
          </w:p>
          <w:p w:rsidR="006E082D" w:rsidRDefault="006E082D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feel confident to perform in front of others, with support as appropriate to their needs.</w:t>
            </w:r>
          </w:p>
          <w:p w:rsidR="006E082D" w:rsidRPr="006E082D" w:rsidRDefault="006E082D" w:rsidP="0063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Children’s performance skills are enhanced and improved (including </w:t>
            </w:r>
            <w:r w:rsidR="00705D21">
              <w:rPr>
                <w:rFonts w:ascii="Arial" w:hAnsi="Arial" w:cs="Arial"/>
              </w:rPr>
              <w:t>speaking).</w:t>
            </w:r>
          </w:p>
        </w:tc>
        <w:tc>
          <w:tcPr>
            <w:tcW w:w="3809" w:type="dxa"/>
          </w:tcPr>
          <w:p w:rsidR="00C1370E" w:rsidRPr="00705D21" w:rsidRDefault="00705D21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5D21">
              <w:rPr>
                <w:rFonts w:ascii="Arial" w:hAnsi="Arial" w:cs="Arial"/>
                <w:sz w:val="22"/>
                <w:szCs w:val="22"/>
              </w:rPr>
              <w:t>Opportunities to perform in class settings, assemblies, Masses, school productions.</w:t>
            </w:r>
          </w:p>
          <w:p w:rsidR="00705D21" w:rsidRPr="00705D21" w:rsidRDefault="00705D21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05D21" w:rsidRPr="00705D21" w:rsidRDefault="00705D21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05D21">
              <w:rPr>
                <w:rFonts w:ascii="Arial" w:hAnsi="Arial" w:cs="Arial"/>
                <w:sz w:val="22"/>
                <w:szCs w:val="22"/>
              </w:rPr>
              <w:t xml:space="preserve">ICT used to rehearse, record and evaluate performance (music/speaking/drama </w:t>
            </w:r>
            <w:proofErr w:type="spellStart"/>
            <w:r w:rsidRPr="00705D21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705D2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05D21" w:rsidRPr="00705D21" w:rsidRDefault="00705D21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05D21" w:rsidRPr="00100555" w:rsidRDefault="00705D21" w:rsidP="007001E3">
            <w:pPr>
              <w:pStyle w:val="ListParagraph"/>
              <w:tabs>
                <w:tab w:val="left" w:pos="948"/>
              </w:tabs>
              <w:ind w:left="360"/>
              <w:rPr>
                <w:rFonts w:ascii="Arial" w:hAnsi="Arial" w:cs="Arial"/>
              </w:rPr>
            </w:pPr>
            <w:r w:rsidRPr="00705D21">
              <w:rPr>
                <w:rFonts w:ascii="Arial" w:hAnsi="Arial" w:cs="Arial"/>
                <w:sz w:val="22"/>
                <w:szCs w:val="22"/>
              </w:rPr>
              <w:t>Modelling provided for children to understand how to perform with clarity and confidence.</w:t>
            </w:r>
          </w:p>
        </w:tc>
        <w:tc>
          <w:tcPr>
            <w:tcW w:w="2835" w:type="dxa"/>
          </w:tcPr>
          <w:p w:rsidR="00100555" w:rsidRPr="00C1370E" w:rsidRDefault="00705D21" w:rsidP="006349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– ongoing.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1370E" w:rsidRPr="00B64571" w:rsidRDefault="002574EF" w:rsidP="00B64571">
            <w:pPr>
              <w:rPr>
                <w:rFonts w:ascii="Arial" w:hAnsi="Arial" w:cs="Arial"/>
              </w:rPr>
            </w:pPr>
            <w:r w:rsidRPr="00B64571">
              <w:rPr>
                <w:rFonts w:ascii="Arial" w:hAnsi="Arial" w:cs="Arial"/>
              </w:rPr>
              <w:t>Children will have understanding of the expectations of performance in different forms.</w:t>
            </w:r>
          </w:p>
          <w:p w:rsidR="002574EF" w:rsidRPr="002574EF" w:rsidRDefault="002574EF" w:rsidP="00B64571">
            <w:pPr>
              <w:rPr>
                <w:highlight w:val="yellow"/>
                <w:shd w:val="clear" w:color="auto" w:fill="C599B9"/>
              </w:rPr>
            </w:pPr>
            <w:r w:rsidRPr="00B64571">
              <w:rPr>
                <w:rFonts w:ascii="Arial" w:hAnsi="Arial" w:cs="Arial"/>
              </w:rPr>
              <w:t>All children should, with appropriate levels of support, be able to perform with confidence in front of a group.</w:t>
            </w:r>
            <w:bookmarkStart w:id="0" w:name="_GoBack"/>
            <w:bookmarkEnd w:id="0"/>
          </w:p>
        </w:tc>
        <w:tc>
          <w:tcPr>
            <w:tcW w:w="2126" w:type="dxa"/>
            <w:textDirection w:val="tbRl"/>
          </w:tcPr>
          <w:p w:rsidR="00C1370E" w:rsidRPr="00C1370E" w:rsidRDefault="00C1370E" w:rsidP="006349D7">
            <w:pPr>
              <w:ind w:left="113" w:right="113"/>
              <w:rPr>
                <w:rFonts w:ascii="Arial" w:hAnsi="Arial" w:cs="Arial"/>
              </w:rPr>
            </w:pPr>
          </w:p>
        </w:tc>
      </w:tr>
    </w:tbl>
    <w:p w:rsidR="00DF6F5E" w:rsidRPr="00C1370E" w:rsidRDefault="00DF6F5E"/>
    <w:sectPr w:rsidR="00DF6F5E" w:rsidRPr="00C1370E" w:rsidSect="00373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9F" w:rsidRDefault="008B189F" w:rsidP="00E27C63">
      <w:pPr>
        <w:spacing w:after="0" w:line="240" w:lineRule="auto"/>
      </w:pPr>
      <w:r>
        <w:separator/>
      </w:r>
    </w:p>
  </w:endnote>
  <w:endnote w:type="continuationSeparator" w:id="0">
    <w:p w:rsidR="008B189F" w:rsidRDefault="008B189F" w:rsidP="00E2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D" w:rsidRDefault="004C2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D" w:rsidRDefault="004C2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D" w:rsidRDefault="004C2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9F" w:rsidRDefault="008B189F" w:rsidP="00E27C63">
      <w:pPr>
        <w:spacing w:after="0" w:line="240" w:lineRule="auto"/>
      </w:pPr>
      <w:r>
        <w:separator/>
      </w:r>
    </w:p>
  </w:footnote>
  <w:footnote w:type="continuationSeparator" w:id="0">
    <w:p w:rsidR="008B189F" w:rsidRDefault="008B189F" w:rsidP="00E2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D" w:rsidRDefault="004C2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63" w:rsidRPr="003F18E0" w:rsidRDefault="00E27C63" w:rsidP="00E27C63">
    <w:pPr>
      <w:pStyle w:val="Header"/>
      <w:ind w:left="-709"/>
      <w:rPr>
        <w:u w:val="single"/>
      </w:rPr>
    </w:pPr>
    <w:r w:rsidRPr="00E27C63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0" wp14:anchorId="1C22043D" wp14:editId="60096902">
          <wp:simplePos x="0" y="0"/>
          <wp:positionH relativeFrom="column">
            <wp:posOffset>8705850</wp:posOffset>
          </wp:positionH>
          <wp:positionV relativeFrom="topMargin">
            <wp:align>bottom</wp:align>
          </wp:positionV>
          <wp:extent cx="581025" cy="612775"/>
          <wp:effectExtent l="114300" t="114300" r="104775" b="149225"/>
          <wp:wrapTight wrapText="bothSides">
            <wp:wrapPolygon edited="0">
              <wp:start x="-4249" y="-4029"/>
              <wp:lineTo x="-4249" y="26189"/>
              <wp:lineTo x="24787" y="26189"/>
              <wp:lineTo x="24787" y="-4029"/>
              <wp:lineTo x="-4249" y="-4029"/>
            </wp:wrapPolygon>
          </wp:wrapTight>
          <wp:docPr id="1" name="Picture 1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2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27D">
      <w:rPr>
        <w:sz w:val="40"/>
      </w:rPr>
      <w:t>Music</w:t>
    </w:r>
    <w:r w:rsidR="003F18E0">
      <w:rPr>
        <w:sz w:val="40"/>
      </w:rPr>
      <w:t xml:space="preserve"> </w:t>
    </w:r>
    <w:r w:rsidRPr="00E27C63">
      <w:rPr>
        <w:sz w:val="40"/>
      </w:rPr>
      <w:t xml:space="preserve">Action Plan for 2021/22   </w:t>
    </w:r>
    <w:r w:rsidRPr="00E27C63">
      <w:t xml:space="preserve"> </w:t>
    </w:r>
    <w:r>
      <w:t>Owner(s</w:t>
    </w:r>
    <w:r w:rsidRPr="003F18E0">
      <w:rPr>
        <w:u w:val="single"/>
      </w:rPr>
      <w:t>): _</w:t>
    </w:r>
    <w:r w:rsidR="007001E3">
      <w:rPr>
        <w:u w:val="single"/>
      </w:rPr>
      <w:t xml:space="preserve">S. </w:t>
    </w:r>
    <w:proofErr w:type="spellStart"/>
    <w:r w:rsidR="007001E3">
      <w:rPr>
        <w:u w:val="single"/>
      </w:rPr>
      <w:t>Amann</w:t>
    </w:r>
    <w:proofErr w:type="spellEnd"/>
    <w:r w:rsidRPr="003F18E0">
      <w:rPr>
        <w:u w:val="single"/>
      </w:rPr>
      <w:t xml:space="preserve">   Last revisited: </w:t>
    </w:r>
    <w:r w:rsidR="007001E3">
      <w:rPr>
        <w:u w:val="single"/>
      </w:rPr>
      <w:t>Oct</w:t>
    </w:r>
    <w:r w:rsidR="003F18E0" w:rsidRPr="003F18E0">
      <w:rPr>
        <w:u w:val="single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7D" w:rsidRDefault="004C2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76"/>
    <w:multiLevelType w:val="hybridMultilevel"/>
    <w:tmpl w:val="374CAC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5243"/>
    <w:multiLevelType w:val="hybridMultilevel"/>
    <w:tmpl w:val="07E2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C3B"/>
    <w:multiLevelType w:val="hybridMultilevel"/>
    <w:tmpl w:val="45A2D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AFD07CA"/>
    <w:multiLevelType w:val="hybridMultilevel"/>
    <w:tmpl w:val="CC1246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44888"/>
    <w:multiLevelType w:val="hybridMultilevel"/>
    <w:tmpl w:val="1FBA9E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434ED"/>
    <w:multiLevelType w:val="hybridMultilevel"/>
    <w:tmpl w:val="330E0E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3209FC"/>
    <w:multiLevelType w:val="hybridMultilevel"/>
    <w:tmpl w:val="755CA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054"/>
    <w:multiLevelType w:val="hybridMultilevel"/>
    <w:tmpl w:val="3224E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0A75"/>
    <w:multiLevelType w:val="hybridMultilevel"/>
    <w:tmpl w:val="B56695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3009A"/>
    <w:multiLevelType w:val="hybridMultilevel"/>
    <w:tmpl w:val="6420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D7EB4"/>
    <w:multiLevelType w:val="hybridMultilevel"/>
    <w:tmpl w:val="13121D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4A15ED"/>
    <w:multiLevelType w:val="hybridMultilevel"/>
    <w:tmpl w:val="BEF2BEC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9B3311"/>
    <w:multiLevelType w:val="hybridMultilevel"/>
    <w:tmpl w:val="80A6BF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927EE"/>
    <w:multiLevelType w:val="hybridMultilevel"/>
    <w:tmpl w:val="288CD0F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61D14"/>
    <w:multiLevelType w:val="hybridMultilevel"/>
    <w:tmpl w:val="5AF8337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89A2651"/>
    <w:multiLevelType w:val="hybridMultilevel"/>
    <w:tmpl w:val="65E802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946B8A"/>
    <w:multiLevelType w:val="hybridMultilevel"/>
    <w:tmpl w:val="F19EDA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EF04AD"/>
    <w:multiLevelType w:val="hybridMultilevel"/>
    <w:tmpl w:val="0882C4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AC5929"/>
    <w:multiLevelType w:val="hybridMultilevel"/>
    <w:tmpl w:val="90082C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23958"/>
    <w:multiLevelType w:val="hybridMultilevel"/>
    <w:tmpl w:val="622ED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A2979"/>
    <w:multiLevelType w:val="hybridMultilevel"/>
    <w:tmpl w:val="811447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B31DD0"/>
    <w:multiLevelType w:val="hybridMultilevel"/>
    <w:tmpl w:val="C38AF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9"/>
  </w:num>
  <w:num w:numId="7">
    <w:abstractNumId w:val="19"/>
  </w:num>
  <w:num w:numId="8">
    <w:abstractNumId w:val="0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20"/>
  </w:num>
  <w:num w:numId="17">
    <w:abstractNumId w:val="21"/>
  </w:num>
  <w:num w:numId="18">
    <w:abstractNumId w:val="12"/>
  </w:num>
  <w:num w:numId="19">
    <w:abstractNumId w:val="11"/>
  </w:num>
  <w:num w:numId="20">
    <w:abstractNumId w:val="1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61"/>
    <w:rsid w:val="00073992"/>
    <w:rsid w:val="000B3E12"/>
    <w:rsid w:val="00100555"/>
    <w:rsid w:val="001E525B"/>
    <w:rsid w:val="001E69DE"/>
    <w:rsid w:val="001F3EAB"/>
    <w:rsid w:val="00207F75"/>
    <w:rsid w:val="002574EF"/>
    <w:rsid w:val="002D6F24"/>
    <w:rsid w:val="00336C93"/>
    <w:rsid w:val="00340026"/>
    <w:rsid w:val="00373B61"/>
    <w:rsid w:val="003F18E0"/>
    <w:rsid w:val="00441F11"/>
    <w:rsid w:val="00452DA6"/>
    <w:rsid w:val="004607FD"/>
    <w:rsid w:val="004C227D"/>
    <w:rsid w:val="00524E1B"/>
    <w:rsid w:val="00550AEF"/>
    <w:rsid w:val="00590BD5"/>
    <w:rsid w:val="00610B90"/>
    <w:rsid w:val="00617A91"/>
    <w:rsid w:val="006349D7"/>
    <w:rsid w:val="006654E3"/>
    <w:rsid w:val="00671754"/>
    <w:rsid w:val="006D6B87"/>
    <w:rsid w:val="006E082D"/>
    <w:rsid w:val="007001E3"/>
    <w:rsid w:val="00705D21"/>
    <w:rsid w:val="00714096"/>
    <w:rsid w:val="00791FEF"/>
    <w:rsid w:val="007A284F"/>
    <w:rsid w:val="007B2814"/>
    <w:rsid w:val="00897620"/>
    <w:rsid w:val="008B189F"/>
    <w:rsid w:val="008E1953"/>
    <w:rsid w:val="0091759A"/>
    <w:rsid w:val="009404F7"/>
    <w:rsid w:val="009C07BD"/>
    <w:rsid w:val="009D7C70"/>
    <w:rsid w:val="00A4743A"/>
    <w:rsid w:val="00A94DBB"/>
    <w:rsid w:val="00AB2B8C"/>
    <w:rsid w:val="00AB2FE1"/>
    <w:rsid w:val="00B64571"/>
    <w:rsid w:val="00BA577F"/>
    <w:rsid w:val="00C07AA4"/>
    <w:rsid w:val="00C1370E"/>
    <w:rsid w:val="00C24DAE"/>
    <w:rsid w:val="00CA1973"/>
    <w:rsid w:val="00DD50AB"/>
    <w:rsid w:val="00DE0275"/>
    <w:rsid w:val="00DF6F5E"/>
    <w:rsid w:val="00E010AF"/>
    <w:rsid w:val="00E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75E8"/>
  <w15:chartTrackingRefBased/>
  <w15:docId w15:val="{AFA41A4E-40C6-472B-8728-73AAAFB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6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61"/>
    <w:pPr>
      <w:spacing w:after="0" w:line="240" w:lineRule="auto"/>
      <w:ind w:left="720"/>
      <w:contextualSpacing/>
    </w:pPr>
    <w:rPr>
      <w:rFonts w:ascii="Tahoma" w:eastAsia="Times New Roman" w:hAnsi="Tahom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63"/>
  </w:style>
  <w:style w:type="paragraph" w:styleId="Footer">
    <w:name w:val="footer"/>
    <w:basedOn w:val="Normal"/>
    <w:link w:val="FooterChar"/>
    <w:uiPriority w:val="99"/>
    <w:unhideWhenUsed/>
    <w:rsid w:val="00E2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63"/>
  </w:style>
  <w:style w:type="character" w:customStyle="1" w:styleId="normaltextrun">
    <w:name w:val="normaltextrun"/>
    <w:basedOn w:val="DefaultParagraphFont"/>
    <w:rsid w:val="00AB2B8C"/>
  </w:style>
  <w:style w:type="character" w:customStyle="1" w:styleId="eop">
    <w:name w:val="eop"/>
    <w:basedOn w:val="DefaultParagraphFont"/>
    <w:rsid w:val="00AB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ST-OHARA-C</dc:creator>
  <cp:keywords/>
  <dc:description/>
  <cp:lastModifiedBy>ST-AMANN-S</cp:lastModifiedBy>
  <cp:revision>5</cp:revision>
  <dcterms:created xsi:type="dcterms:W3CDTF">2021-10-10T12:33:00Z</dcterms:created>
  <dcterms:modified xsi:type="dcterms:W3CDTF">2021-10-17T13:34:00Z</dcterms:modified>
</cp:coreProperties>
</file>