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99130F" w:rsidRPr="0099130F" w14:paraId="1EE53F0E" w14:textId="77777777" w:rsidTr="007B1B97">
        <w:tc>
          <w:tcPr>
            <w:tcW w:w="1838" w:type="dxa"/>
            <w:shd w:val="clear" w:color="auto" w:fill="B4C6E7" w:themeFill="accent1" w:themeFillTint="66"/>
          </w:tcPr>
          <w:p w14:paraId="028C58F6" w14:textId="59098B55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Potential barrier</w:t>
            </w:r>
          </w:p>
        </w:tc>
        <w:tc>
          <w:tcPr>
            <w:tcW w:w="7796" w:type="dxa"/>
            <w:shd w:val="clear" w:color="auto" w:fill="B4C6E7" w:themeFill="accent1" w:themeFillTint="66"/>
          </w:tcPr>
          <w:p w14:paraId="5D3D9761" w14:textId="49CE35A8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Adaptive Teaching</w:t>
            </w:r>
            <w:r>
              <w:rPr>
                <w:rFonts w:ascii="Comic Sans MS" w:hAnsi="Comic Sans MS"/>
              </w:rPr>
              <w:t xml:space="preserve"> </w:t>
            </w:r>
            <w:r w:rsidR="0061653A">
              <w:rPr>
                <w:rFonts w:ascii="Comic Sans MS" w:hAnsi="Comic Sans MS"/>
              </w:rPr>
              <w:t>Strategies</w:t>
            </w:r>
          </w:p>
        </w:tc>
      </w:tr>
      <w:tr w:rsidR="0099130F" w:rsidRPr="0099130F" w14:paraId="0CF42110" w14:textId="77777777" w:rsidTr="007B1B97">
        <w:tc>
          <w:tcPr>
            <w:tcW w:w="1838" w:type="dxa"/>
          </w:tcPr>
          <w:p w14:paraId="5BB0CC42" w14:textId="50FBC2B0" w:rsidR="0099130F" w:rsidRPr="0099130F" w:rsidRDefault="0099130F" w:rsidP="007B1B9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Difficulty with recording information</w:t>
            </w:r>
          </w:p>
        </w:tc>
        <w:tc>
          <w:tcPr>
            <w:tcW w:w="7796" w:type="dxa"/>
          </w:tcPr>
          <w:p w14:paraId="0BF427C7" w14:textId="4C2BC028" w:rsidR="0099130F" w:rsidRPr="0061653A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alternatives to written recording. </w:t>
            </w:r>
            <w:proofErr w:type="spellStart"/>
            <w:r w:rsidRPr="0061653A">
              <w:rPr>
                <w:rFonts w:ascii="Comic Sans MS" w:hAnsi="Comic Sans MS"/>
              </w:rPr>
              <w:t>Eg.</w:t>
            </w:r>
            <w:proofErr w:type="spellEnd"/>
            <w:r w:rsidRPr="0061653A">
              <w:rPr>
                <w:rFonts w:ascii="Comic Sans MS" w:hAnsi="Comic Sans MS"/>
              </w:rPr>
              <w:t xml:space="preserve"> Drawing, scribing, word processing, mind maps, digital images, videos, voice recordings </w:t>
            </w:r>
          </w:p>
          <w:p w14:paraId="08424B70" w14:textId="56942F17" w:rsidR="0099130F" w:rsidRPr="0061653A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Provide word banks and picture cards to refer to when recording </w:t>
            </w:r>
          </w:p>
          <w:p w14:paraId="7035DCCC" w14:textId="32ED1C03" w:rsidR="0099130F" w:rsidRPr="0061653A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Scaffold learning to make it accessible for all using templates and sentence openers </w:t>
            </w:r>
          </w:p>
          <w:p w14:paraId="6FDC1C6F" w14:textId="5E8F1F24" w:rsidR="0099130F" w:rsidRPr="0061653A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Allow additional time to complete the work </w:t>
            </w:r>
          </w:p>
          <w:p w14:paraId="2898E774" w14:textId="772A0E50" w:rsidR="0099130F" w:rsidRPr="007B1B97" w:rsidRDefault="0099130F" w:rsidP="007B1B97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Provide lists of key concepts or vocabulary spelling </w:t>
            </w:r>
          </w:p>
        </w:tc>
      </w:tr>
      <w:tr w:rsidR="0099130F" w:rsidRPr="0099130F" w14:paraId="35BA567C" w14:textId="77777777" w:rsidTr="007B1B97">
        <w:tc>
          <w:tcPr>
            <w:tcW w:w="1838" w:type="dxa"/>
          </w:tcPr>
          <w:p w14:paraId="0CA52713" w14:textId="694DD934" w:rsidR="0099130F" w:rsidRPr="0099130F" w:rsidRDefault="0099130F" w:rsidP="007B1B9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Difficulty with retaining vocabulary</w:t>
            </w:r>
          </w:p>
        </w:tc>
        <w:tc>
          <w:tcPr>
            <w:tcW w:w="7796" w:type="dxa"/>
          </w:tcPr>
          <w:p w14:paraId="4F9E2498" w14:textId="77777777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visual prompts to direct children </w:t>
            </w:r>
          </w:p>
          <w:p w14:paraId="62B89A32" w14:textId="6C610391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Give one or two instructions at a time, provide a task planner </w:t>
            </w:r>
          </w:p>
          <w:p w14:paraId="7721CC76" w14:textId="29F28A33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Build a subject specific vocabulary guide with illustrations</w:t>
            </w:r>
          </w:p>
          <w:p w14:paraId="26A3212B" w14:textId="67C09B70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Pre-teach key vocabulary and time to recall prior learning </w:t>
            </w:r>
          </w:p>
          <w:p w14:paraId="2F1CD1ED" w14:textId="33909813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voice recordings, photos, prepared grids etc as evidence of learning </w:t>
            </w:r>
          </w:p>
          <w:p w14:paraId="36D8C996" w14:textId="5853F70A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Provide word banks that are dual coded </w:t>
            </w:r>
            <w:proofErr w:type="gramStart"/>
            <w:r w:rsidRPr="0061653A">
              <w:rPr>
                <w:rFonts w:ascii="Comic Sans MS" w:hAnsi="Comic Sans MS"/>
              </w:rPr>
              <w:t>( pictures</w:t>
            </w:r>
            <w:proofErr w:type="gramEnd"/>
            <w:r w:rsidRPr="0061653A">
              <w:rPr>
                <w:rFonts w:ascii="Comic Sans MS" w:hAnsi="Comic Sans MS"/>
              </w:rPr>
              <w:t xml:space="preserve"> and words)</w:t>
            </w:r>
          </w:p>
        </w:tc>
      </w:tr>
      <w:tr w:rsidR="0099130F" w:rsidRPr="0099130F" w14:paraId="18567A8F" w14:textId="77777777" w:rsidTr="007B1B97">
        <w:tc>
          <w:tcPr>
            <w:tcW w:w="1838" w:type="dxa"/>
          </w:tcPr>
          <w:p w14:paraId="4894A877" w14:textId="36F8843C" w:rsidR="0099130F" w:rsidRPr="0099130F" w:rsidRDefault="0099130F" w:rsidP="007B1B9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Reading</w:t>
            </w:r>
          </w:p>
        </w:tc>
        <w:tc>
          <w:tcPr>
            <w:tcW w:w="7796" w:type="dxa"/>
          </w:tcPr>
          <w:p w14:paraId="7B200CD0" w14:textId="779D3319" w:rsidR="0099130F" w:rsidRPr="0061653A" w:rsidRDefault="0099130F" w:rsidP="0061653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Reading with a peer who can read to them </w:t>
            </w:r>
          </w:p>
          <w:p w14:paraId="55558E04" w14:textId="77777777" w:rsidR="0099130F" w:rsidRDefault="0099130F" w:rsidP="0061653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Adapted text at their reading level so they can fluently read and retrieve information independently</w:t>
            </w:r>
          </w:p>
          <w:p w14:paraId="0A0FB9C5" w14:textId="57AFE808" w:rsidR="007B1B97" w:rsidRPr="0061653A" w:rsidRDefault="007B1B97" w:rsidP="0061653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7B1B97">
              <w:rPr>
                <w:rFonts w:ascii="Comic Sans MS" w:hAnsi="Comic Sans MS"/>
              </w:rPr>
              <w:t xml:space="preserve">Use </w:t>
            </w:r>
            <w:proofErr w:type="spellStart"/>
            <w:r w:rsidRPr="007B1B97">
              <w:rPr>
                <w:rFonts w:ascii="Comic Sans MS" w:hAnsi="Comic Sans MS"/>
              </w:rPr>
              <w:t>ict</w:t>
            </w:r>
            <w:proofErr w:type="spellEnd"/>
            <w:r w:rsidRPr="007B1B97">
              <w:rPr>
                <w:rFonts w:ascii="Comic Sans MS" w:hAnsi="Comic Sans MS"/>
              </w:rPr>
              <w:t xml:space="preserve"> equipment to upload text and then read for child </w:t>
            </w:r>
            <w:hyperlink r:id="rId7" w:history="1">
              <w:r w:rsidRPr="007B1B97">
                <w:rPr>
                  <w:rStyle w:val="Hyperlink"/>
                  <w:rFonts w:ascii="Comic Sans MS" w:hAnsi="Comic Sans MS"/>
                </w:rPr>
                <w:t>https://www.naturalreaders.com/online/</w:t>
              </w:r>
            </w:hyperlink>
          </w:p>
        </w:tc>
      </w:tr>
      <w:tr w:rsidR="0099130F" w:rsidRPr="0099130F" w14:paraId="33AF4BAE" w14:textId="77777777" w:rsidTr="007B1B97">
        <w:tc>
          <w:tcPr>
            <w:tcW w:w="1838" w:type="dxa"/>
          </w:tcPr>
          <w:p w14:paraId="48A87812" w14:textId="03730005" w:rsidR="0099130F" w:rsidRPr="0099130F" w:rsidRDefault="0099130F" w:rsidP="007B1B9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Processing questions</w:t>
            </w:r>
          </w:p>
        </w:tc>
        <w:tc>
          <w:tcPr>
            <w:tcW w:w="7796" w:type="dxa"/>
          </w:tcPr>
          <w:p w14:paraId="04A0EDD2" w14:textId="787EA2C3" w:rsidR="0099130F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Give opportunity to discuss the answers to questions in pairs, before the teacher requests verbal answers</w:t>
            </w:r>
          </w:p>
          <w:p w14:paraId="186AE2B2" w14:textId="674EF146" w:rsidR="0099130F" w:rsidRPr="0099130F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Prewarned of question so that has time to think</w:t>
            </w:r>
            <w:r w:rsidR="0061653A">
              <w:rPr>
                <w:rFonts w:ascii="Comic Sans MS" w:hAnsi="Comic Sans MS"/>
              </w:rPr>
              <w:t xml:space="preserve">. </w:t>
            </w:r>
          </w:p>
          <w:p w14:paraId="02132641" w14:textId="6A89517D" w:rsidR="0099130F" w:rsidRPr="007B1B97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Visual prompts</w:t>
            </w:r>
          </w:p>
        </w:tc>
      </w:tr>
      <w:tr w:rsidR="0099130F" w:rsidRPr="0099130F" w14:paraId="035F896A" w14:textId="77777777" w:rsidTr="007B1B97">
        <w:tc>
          <w:tcPr>
            <w:tcW w:w="1838" w:type="dxa"/>
          </w:tcPr>
          <w:p w14:paraId="66F7114D" w14:textId="457D6346" w:rsidR="0099130F" w:rsidRPr="0099130F" w:rsidRDefault="0099130F" w:rsidP="007B1B9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Working and long-term memory</w:t>
            </w:r>
          </w:p>
        </w:tc>
        <w:tc>
          <w:tcPr>
            <w:tcW w:w="7796" w:type="dxa"/>
          </w:tcPr>
          <w:p w14:paraId="2C1E8946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Reduce the amount of knowledge to be remembered, repeat and display important information </w:t>
            </w:r>
          </w:p>
          <w:p w14:paraId="12F7A7F9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Retrieval practice </w:t>
            </w:r>
          </w:p>
          <w:p w14:paraId="0BDCEF96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of memory aids- posters, working wall, provocation areas, word banks </w:t>
            </w:r>
          </w:p>
          <w:p w14:paraId="6AD5160A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Explanations of complex tasks and concepts are simplified </w:t>
            </w:r>
          </w:p>
          <w:p w14:paraId="6725E62C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Activities are structured so that children can use available resources such as word banks </w:t>
            </w:r>
          </w:p>
          <w:p w14:paraId="1482042A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Break tasks into manageable chunks and steps </w:t>
            </w:r>
          </w:p>
          <w:p w14:paraId="2F5FA591" w14:textId="13373797" w:rsidR="0099130F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Now/next sequencing boards to structure thinking for learning </w:t>
            </w:r>
          </w:p>
        </w:tc>
      </w:tr>
      <w:tr w:rsidR="0099130F" w:rsidRPr="0099130F" w14:paraId="6EA641B9" w14:textId="77777777" w:rsidTr="007B1B97">
        <w:tc>
          <w:tcPr>
            <w:tcW w:w="1838" w:type="dxa"/>
          </w:tcPr>
          <w:p w14:paraId="032763E7" w14:textId="2AEB7D37" w:rsidR="0099130F" w:rsidRPr="0099130F" w:rsidRDefault="0099130F" w:rsidP="007B1B97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Attention and focusing</w:t>
            </w:r>
          </w:p>
        </w:tc>
        <w:tc>
          <w:tcPr>
            <w:tcW w:w="7796" w:type="dxa"/>
          </w:tcPr>
          <w:p w14:paraId="525EDA51" w14:textId="77777777" w:rsidR="0061653A" w:rsidRPr="0061653A" w:rsidRDefault="0061653A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Create a working classroom environment that is calm and simple </w:t>
            </w:r>
            <w:proofErr w:type="spellStart"/>
            <w:r w:rsidRPr="0061653A">
              <w:rPr>
                <w:rFonts w:ascii="Comic Sans MS" w:hAnsi="Comic Sans MS"/>
              </w:rPr>
              <w:t>Eg</w:t>
            </w:r>
            <w:proofErr w:type="spellEnd"/>
            <w:r w:rsidRPr="0061653A">
              <w:rPr>
                <w:rFonts w:ascii="Comic Sans MS" w:hAnsi="Comic Sans MS"/>
              </w:rPr>
              <w:t xml:space="preserve"> clear routines, organised workspace </w:t>
            </w:r>
          </w:p>
          <w:p w14:paraId="077FEA40" w14:textId="77777777" w:rsidR="0099130F" w:rsidRDefault="0061653A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Use seating and proximity to engage all children- can you access target children? Are children seated in mixed ability groups to encourage all to be involved?</w:t>
            </w:r>
          </w:p>
          <w:p w14:paraId="193057D5" w14:textId="17FBDA6D" w:rsidR="007B1B97" w:rsidRPr="0061653A" w:rsidRDefault="007B1B97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pupils a target number of sentences / questions to do and praise when achieve.</w:t>
            </w:r>
          </w:p>
        </w:tc>
      </w:tr>
    </w:tbl>
    <w:p w14:paraId="5F55FB4C" w14:textId="77777777" w:rsidR="0099130F" w:rsidRPr="0099130F" w:rsidRDefault="0099130F">
      <w:pPr>
        <w:rPr>
          <w:rFonts w:ascii="Comic Sans MS" w:hAnsi="Comic Sans MS"/>
        </w:rPr>
      </w:pPr>
    </w:p>
    <w:p w14:paraId="4B478F73" w14:textId="77777777" w:rsidR="0099130F" w:rsidRPr="0099130F" w:rsidRDefault="0099130F">
      <w:pPr>
        <w:rPr>
          <w:rFonts w:ascii="Comic Sans MS" w:hAnsi="Comic Sans MS"/>
        </w:rPr>
      </w:pPr>
    </w:p>
    <w:p w14:paraId="05C25D8E" w14:textId="77777777" w:rsidR="0099130F" w:rsidRPr="0099130F" w:rsidRDefault="0099130F">
      <w:pPr>
        <w:rPr>
          <w:rFonts w:ascii="Comic Sans MS" w:hAnsi="Comic Sans MS"/>
        </w:rPr>
      </w:pPr>
    </w:p>
    <w:sectPr w:rsidR="0099130F" w:rsidRPr="0099130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4766E" w14:textId="77777777" w:rsidR="00DA7433" w:rsidRDefault="00DA7433" w:rsidP="0099130F">
      <w:pPr>
        <w:spacing w:after="0" w:line="240" w:lineRule="auto"/>
      </w:pPr>
      <w:r>
        <w:separator/>
      </w:r>
    </w:p>
  </w:endnote>
  <w:endnote w:type="continuationSeparator" w:id="0">
    <w:p w14:paraId="46A0BF2F" w14:textId="77777777" w:rsidR="00DA7433" w:rsidRDefault="00DA7433" w:rsidP="0099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42A2E" w14:textId="77777777" w:rsidR="00DA7433" w:rsidRDefault="00DA7433" w:rsidP="0099130F">
      <w:pPr>
        <w:spacing w:after="0" w:line="240" w:lineRule="auto"/>
      </w:pPr>
      <w:r>
        <w:separator/>
      </w:r>
    </w:p>
  </w:footnote>
  <w:footnote w:type="continuationSeparator" w:id="0">
    <w:p w14:paraId="3DC63A48" w14:textId="77777777" w:rsidR="00DA7433" w:rsidRDefault="00DA7433" w:rsidP="0099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6E148" w14:textId="22F9DFA5" w:rsidR="0061653A" w:rsidRPr="0061653A" w:rsidRDefault="0061653A" w:rsidP="0061653A">
    <w:pPr>
      <w:pStyle w:val="Header"/>
      <w:jc w:val="center"/>
      <w:rPr>
        <w:rFonts w:ascii="Comic Sans MS" w:hAnsi="Comic Sans MS"/>
        <w:b/>
        <w:bCs/>
        <w:sz w:val="32"/>
        <w:szCs w:val="32"/>
      </w:rPr>
    </w:pPr>
    <w:r w:rsidRPr="0061653A">
      <w:rPr>
        <w:rFonts w:ascii="Comic Sans MS" w:hAnsi="Comic Sans M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37383" wp14:editId="6AE4C118">
              <wp:simplePos x="0" y="0"/>
              <wp:positionH relativeFrom="column">
                <wp:posOffset>5353050</wp:posOffset>
              </wp:positionH>
              <wp:positionV relativeFrom="paragraph">
                <wp:posOffset>-182880</wp:posOffset>
              </wp:positionV>
              <wp:extent cx="676275" cy="628650"/>
              <wp:effectExtent l="0" t="0" r="9525" b="0"/>
              <wp:wrapNone/>
              <wp:docPr id="82218614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50E328" w14:textId="020E0063" w:rsidR="0061653A" w:rsidRDefault="0061653A"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E317BA7" wp14:editId="7B619D85">
                                <wp:extent cx="476250" cy="600075"/>
                                <wp:effectExtent l="0" t="0" r="0" b="9525"/>
                                <wp:docPr id="43852570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373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5pt;margin-top:-14.4pt;width:53.25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" fillcolor="white [3201]" stroked="f" strokeweight=".5pt">
              <v:textbox>
                <w:txbxContent>
                  <w:p w14:paraId="2650E328" w14:textId="020E0063" w:rsidR="0061653A" w:rsidRDefault="0061653A">
                    <w:r w:rsidRPr="0061653A">
                      <w:rPr>
                        <w:rFonts w:ascii="Comic Sans MS" w:hAnsi="Comic Sans MS"/>
                        <w:sz w:val="24"/>
                        <w:szCs w:val="24"/>
                      </w:rPr>
                      <w:drawing>
                        <wp:inline distT="0" distB="0" distL="0" distR="0" wp14:anchorId="6E317BA7" wp14:editId="7B619D85">
                          <wp:extent cx="476250" cy="600075"/>
                          <wp:effectExtent l="0" t="0" r="0" b="9525"/>
                          <wp:docPr id="43852570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1653A">
      <w:rPr>
        <w:rFonts w:ascii="Comic Sans MS" w:hAnsi="Comic Sans M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F95CA" wp14:editId="5C51886A">
              <wp:simplePos x="0" y="0"/>
              <wp:positionH relativeFrom="column">
                <wp:posOffset>-323850</wp:posOffset>
              </wp:positionH>
              <wp:positionV relativeFrom="paragraph">
                <wp:posOffset>-287655</wp:posOffset>
              </wp:positionV>
              <wp:extent cx="762000" cy="742950"/>
              <wp:effectExtent l="0" t="0" r="0" b="0"/>
              <wp:wrapNone/>
              <wp:docPr id="105278961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5D388C" w14:textId="5AB4E0D8" w:rsidR="0061653A" w:rsidRDefault="0061653A" w:rsidP="0061653A">
                          <w:pPr>
                            <w:jc w:val="center"/>
                          </w:pPr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822B78D" wp14:editId="16E88A72">
                                <wp:extent cx="476250" cy="600075"/>
                                <wp:effectExtent l="0" t="0" r="0" b="9525"/>
                                <wp:docPr id="29956496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F95CA" id="Text Box 3" o:spid="_x0000_s1027" type="#_x0000_t202" style="position:absolute;left:0;text-align:left;margin-left:-25.5pt;margin-top:-22.65pt;width:60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" fillcolor="white [3201]" stroked="f" strokeweight=".5pt">
              <v:textbox>
                <w:txbxContent>
                  <w:p w14:paraId="495D388C" w14:textId="5AB4E0D8" w:rsidR="0061653A" w:rsidRDefault="0061653A" w:rsidP="0061653A">
                    <w:pPr>
                      <w:jc w:val="center"/>
                    </w:pPr>
                    <w:r w:rsidRPr="0061653A">
                      <w:rPr>
                        <w:rFonts w:ascii="Comic Sans MS" w:hAnsi="Comic Sans MS"/>
                        <w:sz w:val="24"/>
                        <w:szCs w:val="24"/>
                      </w:rPr>
                      <w:drawing>
                        <wp:inline distT="0" distB="0" distL="0" distR="0" wp14:anchorId="6822B78D" wp14:editId="16E88A72">
                          <wp:extent cx="476250" cy="600075"/>
                          <wp:effectExtent l="0" t="0" r="0" b="9525"/>
                          <wp:docPr id="29956496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1B97">
      <w:rPr>
        <w:rFonts w:ascii="Comic Sans MS" w:hAnsi="Comic Sans MS"/>
        <w:b/>
        <w:bCs/>
        <w:sz w:val="32"/>
        <w:szCs w:val="32"/>
      </w:rPr>
      <w:t>We Can All Be Historians</w:t>
    </w:r>
    <w:r w:rsidR="0099130F" w:rsidRPr="0061653A">
      <w:rPr>
        <w:rFonts w:ascii="Comic Sans MS" w:hAnsi="Comic Sans MS"/>
        <w:b/>
        <w:bCs/>
        <w:sz w:val="32"/>
        <w:szCs w:val="32"/>
      </w:rPr>
      <w:t xml:space="preserve"> </w:t>
    </w:r>
  </w:p>
  <w:p w14:paraId="25A2244A" w14:textId="77777777" w:rsidR="0061653A" w:rsidRDefault="0061653A" w:rsidP="0061653A">
    <w:pPr>
      <w:pStyle w:val="Header"/>
      <w:rPr>
        <w:rFonts w:ascii="Comic Sans MS" w:hAnsi="Comic Sans MS"/>
        <w:sz w:val="24"/>
        <w:szCs w:val="24"/>
      </w:rPr>
    </w:pPr>
  </w:p>
  <w:p w14:paraId="5F3FF0AF" w14:textId="203A9C86" w:rsidR="0099130F" w:rsidRPr="0099130F" w:rsidRDefault="0061653A" w:rsidP="0061653A">
    <w:pPr>
      <w:pStyle w:val="Header"/>
      <w:jc w:val="cent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 xml:space="preserve">SMA </w:t>
    </w:r>
    <w:r w:rsidR="0099130F" w:rsidRPr="0099130F">
      <w:rPr>
        <w:rFonts w:ascii="Comic Sans MS" w:hAnsi="Comic Sans MS"/>
        <w:sz w:val="24"/>
        <w:szCs w:val="24"/>
      </w:rPr>
      <w:t xml:space="preserve">Strategies to </w:t>
    </w:r>
    <w:r>
      <w:rPr>
        <w:rFonts w:ascii="Comic Sans MS" w:hAnsi="Comic Sans MS"/>
        <w:sz w:val="24"/>
        <w:szCs w:val="24"/>
      </w:rPr>
      <w:t>R</w:t>
    </w:r>
    <w:r w:rsidR="0099130F" w:rsidRPr="0099130F">
      <w:rPr>
        <w:rFonts w:ascii="Comic Sans MS" w:hAnsi="Comic Sans MS"/>
        <w:sz w:val="24"/>
        <w:szCs w:val="24"/>
      </w:rPr>
      <w:t xml:space="preserve">emove </w:t>
    </w:r>
    <w:r>
      <w:rPr>
        <w:rFonts w:ascii="Comic Sans MS" w:hAnsi="Comic Sans MS"/>
        <w:sz w:val="24"/>
        <w:szCs w:val="24"/>
      </w:rPr>
      <w:t>P</w:t>
    </w:r>
    <w:r w:rsidR="0099130F" w:rsidRPr="0099130F">
      <w:rPr>
        <w:rFonts w:ascii="Comic Sans MS" w:hAnsi="Comic Sans MS"/>
        <w:sz w:val="24"/>
        <w:szCs w:val="24"/>
      </w:rPr>
      <w:t xml:space="preserve">otential </w:t>
    </w:r>
    <w:r>
      <w:rPr>
        <w:rFonts w:ascii="Comic Sans MS" w:hAnsi="Comic Sans MS"/>
        <w:sz w:val="24"/>
        <w:szCs w:val="24"/>
      </w:rPr>
      <w:t>B</w:t>
    </w:r>
    <w:r w:rsidR="0099130F" w:rsidRPr="0099130F">
      <w:rPr>
        <w:rFonts w:ascii="Comic Sans MS" w:hAnsi="Comic Sans MS"/>
        <w:sz w:val="24"/>
        <w:szCs w:val="24"/>
      </w:rPr>
      <w:t xml:space="preserve">arriers in the History </w:t>
    </w:r>
    <w:r>
      <w:rPr>
        <w:rFonts w:ascii="Comic Sans MS" w:hAnsi="Comic Sans MS"/>
        <w:sz w:val="24"/>
        <w:szCs w:val="24"/>
      </w:rPr>
      <w:t>C</w:t>
    </w:r>
    <w:r w:rsidR="0099130F" w:rsidRPr="0099130F">
      <w:rPr>
        <w:rFonts w:ascii="Comic Sans MS" w:hAnsi="Comic Sans MS"/>
        <w:sz w:val="24"/>
        <w:szCs w:val="24"/>
      </w:rPr>
      <w:t>urriculum</w:t>
    </w:r>
  </w:p>
  <w:p w14:paraId="77C88DB9" w14:textId="77777777" w:rsidR="0099130F" w:rsidRDefault="00991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45F1"/>
    <w:multiLevelType w:val="hybridMultilevel"/>
    <w:tmpl w:val="F82E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CD7"/>
    <w:multiLevelType w:val="hybridMultilevel"/>
    <w:tmpl w:val="FF142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30E8"/>
    <w:multiLevelType w:val="hybridMultilevel"/>
    <w:tmpl w:val="CDAA7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ACF"/>
    <w:multiLevelType w:val="hybridMultilevel"/>
    <w:tmpl w:val="BC30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B3EB1"/>
    <w:multiLevelType w:val="hybridMultilevel"/>
    <w:tmpl w:val="BEE6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47D2"/>
    <w:multiLevelType w:val="hybridMultilevel"/>
    <w:tmpl w:val="2E22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02A66"/>
    <w:multiLevelType w:val="hybridMultilevel"/>
    <w:tmpl w:val="A7862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97459"/>
    <w:multiLevelType w:val="hybridMultilevel"/>
    <w:tmpl w:val="B19E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00298">
    <w:abstractNumId w:val="7"/>
  </w:num>
  <w:num w:numId="2" w16cid:durableId="768694078">
    <w:abstractNumId w:val="3"/>
  </w:num>
  <w:num w:numId="3" w16cid:durableId="1548950296">
    <w:abstractNumId w:val="5"/>
  </w:num>
  <w:num w:numId="4" w16cid:durableId="691305270">
    <w:abstractNumId w:val="2"/>
  </w:num>
  <w:num w:numId="5" w16cid:durableId="1611276999">
    <w:abstractNumId w:val="6"/>
  </w:num>
  <w:num w:numId="6" w16cid:durableId="585571803">
    <w:abstractNumId w:val="4"/>
  </w:num>
  <w:num w:numId="7" w16cid:durableId="119999111">
    <w:abstractNumId w:val="1"/>
  </w:num>
  <w:num w:numId="8" w16cid:durableId="50687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0F"/>
    <w:rsid w:val="0061653A"/>
    <w:rsid w:val="007B1B97"/>
    <w:rsid w:val="0099130F"/>
    <w:rsid w:val="00DA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0CE79"/>
  <w15:chartTrackingRefBased/>
  <w15:docId w15:val="{D85D321C-73DF-40FF-B0C3-374841CC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0F"/>
  </w:style>
  <w:style w:type="paragraph" w:styleId="Footer">
    <w:name w:val="footer"/>
    <w:basedOn w:val="Normal"/>
    <w:link w:val="Foot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0F"/>
  </w:style>
  <w:style w:type="paragraph" w:styleId="ListParagraph">
    <w:name w:val="List Paragraph"/>
    <w:basedOn w:val="Normal"/>
    <w:uiPriority w:val="34"/>
    <w:qFormat/>
    <w:rsid w:val="00991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turalreaders.com/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2</cp:revision>
  <dcterms:created xsi:type="dcterms:W3CDTF">2024-04-30T15:50:00Z</dcterms:created>
  <dcterms:modified xsi:type="dcterms:W3CDTF">2024-04-30T15:50:00Z</dcterms:modified>
</cp:coreProperties>
</file>