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</w:tblGrid>
      <w:tr w:rsidR="009F0D0E" w:rsidTr="00C75477">
        <w:trPr>
          <w:trHeight w:val="904"/>
        </w:trPr>
        <w:tc>
          <w:tcPr>
            <w:tcW w:w="6178" w:type="dxa"/>
            <w:gridSpan w:val="4"/>
            <w:shd w:val="clear" w:color="auto" w:fill="auto"/>
            <w:vAlign w:val="center"/>
          </w:tcPr>
          <w:p w:rsidR="009F0D0E" w:rsidRPr="00301952" w:rsidRDefault="009F0D0E" w:rsidP="00C75477">
            <w:pPr>
              <w:jc w:val="center"/>
              <w:rPr>
                <w:b/>
              </w:rPr>
            </w:pPr>
          </w:p>
          <w:p w:rsidR="009F0D0E" w:rsidRPr="00301952" w:rsidRDefault="009F0D0E" w:rsidP="00C75477">
            <w:pPr>
              <w:jc w:val="center"/>
              <w:rPr>
                <w:b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116840</wp:posOffset>
                      </wp:positionV>
                      <wp:extent cx="1894205" cy="1156970"/>
                      <wp:effectExtent l="15240" t="13970" r="5080" b="10160"/>
                      <wp:wrapNone/>
                      <wp:docPr id="1" name="Left Arrow Callou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205" cy="1156970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5000"/>
                                  <a:gd name="adj3" fmla="val 2728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0D0E" w:rsidRPr="000C6D34" w:rsidRDefault="009F0D0E" w:rsidP="009F0D0E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0C6D34">
                                    <w:rPr>
                                      <w:i/>
                                    </w:rPr>
                                    <w:t>A table showing all the different forms of a verb is called a verb conjugation.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Left Arrow Callout 1" o:spid="_x0000_s1026" type="#_x0000_t77" style="position:absolute;left:0;text-align:left;margin-left:328.95pt;margin-top:9.2pt;width:149.15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1GYgIAAPYEAAAOAAAAZHJzL2Uyb0RvYy54bWysVNtuEzEQfUfiHyy/072QNMmqm6pKKUIq&#10;UKnwARPbmzX4hu1kU76eWe8mbMsLQuyD5dmZOTNnLr66PmpFDsIHaU1Ni4ucEmGY5dLsavr1y92b&#10;JSUhguGgrBE1fRKBXq9fv7rqXCVK21rFhScIYkLVuZq2MboqywJrhYZwYZ0wqGys1xBR9LuMe+gQ&#10;XauszPPLrLOeO2+ZCAH/3g5Kuk74TSNY/Nw0QUSiaoq5xXT6dG77M1tfQbXz4FrJxjTgH7LQIA0G&#10;PUPdQgSy9/IPKC2Zt8E28YJZndmmkUwkDsimyF+weWzBicQFixPcuUzh/8GyT4cHTyTH3lFiQGOL&#10;7kUTyY33tiMbUMruIyn6OnUuVGj+6B58zzS4e8u+B2LspgWzE8mjFcAxu2SfPXPohYCuZNt9tBzD&#10;wD7aVLJj43UPiMUgx9SZp3NnxDEShj+L5WpW5nNKGOqKYn65WqTeZVCd3J0P8b2wmvSXmipkkVIa&#10;OaRQcLgPMbWJj2SBf0PijVbY9QMoUs7z/DQVE5vyL2zePrNZlMvFOF0TnNnU5hK/ZIMsxszwduKR&#10;amyV5HdSqST43XajPME0a3qXvj4AuoSpmTKkq+lqXs4T5We6MIVAoiPXlxBaRlxKJXVNl2cjqPrm&#10;vjM8rUwEqYY7OiuDaZwaPAxKPG6P48xsLX/Cvns7LB8+Fnhprf9JSYeLV9PwYw9eUKI+GJydVTGb&#10;9ZuahNl8UaLgp5rtVAOGIVRNIyXDdROH7d47L3ctRipSGYy9wXlrZOwr1qc6ZDUKuFypkOND0G/v&#10;VE5Wv5+r9S8AAAD//wMAUEsDBBQABgAIAAAAIQCDp6j23wAAAAoBAAAPAAAAZHJzL2Rvd25yZXYu&#10;eG1sTI9BS8NAEIXvgv9hGcGb3bSYNI3ZFCsIHkRojdDjNjtNQrOzIbtpo7/e6UmPw/t475t8PdlO&#10;nHHwrSMF81kEAqlypqVaQfn5+pCC8EGT0Z0jVPCNHtbF7U2uM+MutMXzLtSCS8hnWkETQp9J6asG&#10;rfYz1yNxdnSD1YHPoZZm0Bcut51cRFEirW6JFxrd40uD1Wk3WgWx2ezluFm+lUjHn/S9HL/24UOp&#10;+7vp+QlEwCn8wXDVZ3Uo2OngRjJedAqSeLlilIP0EQQDqzhZgDgouO6CLHL5/4XiFwAA//8DAFBL&#10;AQItABQABgAIAAAAIQC2gziS/gAAAOEBAAATAAAAAAAAAAAAAAAAAAAAAABbQ29udGVudF9UeXBl&#10;c10ueG1sUEsBAi0AFAAGAAgAAAAhADj9If/WAAAAlAEAAAsAAAAAAAAAAAAAAAAALwEAAF9yZWxz&#10;Ly5yZWxzUEsBAi0AFAAGAAgAAAAhAL6WPUZiAgAA9gQAAA4AAAAAAAAAAAAAAAAALgIAAGRycy9l&#10;Mm9Eb2MueG1sUEsBAi0AFAAGAAgAAAAhAIOnqPbfAAAACgEAAA8AAAAAAAAAAAAAAAAAvAQAAGRy&#10;cy9kb3ducmV2LnhtbFBLBQYAAAAABAAEAPMAAADIBQAAAAA=&#10;">
                      <v:textbox>
                        <w:txbxContent>
                          <w:p w:rsidR="009F0D0E" w:rsidRPr="000C6D34" w:rsidRDefault="009F0D0E" w:rsidP="009F0D0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C6D34">
                              <w:rPr>
                                <w:i/>
                              </w:rPr>
                              <w:t xml:space="preserve">A table showing all the different forms of a verb </w:t>
                            </w:r>
                            <w:proofErr w:type="gramStart"/>
                            <w:r w:rsidRPr="000C6D34">
                              <w:rPr>
                                <w:i/>
                              </w:rPr>
                              <w:t>is called</w:t>
                            </w:r>
                            <w:proofErr w:type="gramEnd"/>
                            <w:r w:rsidRPr="000C6D34">
                              <w:rPr>
                                <w:i/>
                              </w:rPr>
                              <w:t xml:space="preserve"> a verb conjugation.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1952">
              <w:rPr>
                <w:b/>
              </w:rPr>
              <w:t>AVOIR – to have</w:t>
            </w:r>
          </w:p>
          <w:p w:rsidR="009F0D0E" w:rsidRPr="00301952" w:rsidRDefault="009F0D0E" w:rsidP="00C75477">
            <w:pPr>
              <w:jc w:val="center"/>
              <w:rPr>
                <w:b/>
              </w:rPr>
            </w:pPr>
          </w:p>
        </w:tc>
      </w:tr>
      <w:tr w:rsidR="009F0D0E" w:rsidTr="00C75477">
        <w:trPr>
          <w:trHeight w:val="293"/>
        </w:trPr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r w:rsidRPr="00301952">
              <w:rPr>
                <w:b/>
              </w:rPr>
              <w:t>j’ (je)</w:t>
            </w:r>
          </w:p>
        </w:tc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ai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9F0D0E" w:rsidRDefault="009F0D0E" w:rsidP="00C75477">
            <w:r>
              <w:t>I have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9F0D0E" w:rsidRDefault="009F0D0E" w:rsidP="00C75477">
            <w:pPr>
              <w:jc w:val="center"/>
            </w:pPr>
            <w:r>
              <w:t>singular</w:t>
            </w:r>
          </w:p>
        </w:tc>
      </w:tr>
      <w:tr w:rsidR="009F0D0E" w:rsidTr="00C75477">
        <w:trPr>
          <w:trHeight w:val="293"/>
        </w:trPr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tu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r w:rsidRPr="00301952">
              <w:rPr>
                <w:b/>
              </w:rPr>
              <w:t>as</w:t>
            </w:r>
          </w:p>
        </w:tc>
        <w:tc>
          <w:tcPr>
            <w:tcW w:w="1545" w:type="dxa"/>
            <w:shd w:val="clear" w:color="auto" w:fill="auto"/>
          </w:tcPr>
          <w:p w:rsidR="009F0D0E" w:rsidRDefault="009F0D0E" w:rsidP="00C75477">
            <w:r>
              <w:t>you have</w:t>
            </w: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9F0D0E" w:rsidRDefault="009F0D0E" w:rsidP="00C75477">
            <w:pPr>
              <w:jc w:val="center"/>
            </w:pPr>
          </w:p>
        </w:tc>
      </w:tr>
      <w:tr w:rsidR="009F0D0E" w:rsidTr="00C75477">
        <w:trPr>
          <w:trHeight w:val="293"/>
        </w:trPr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il</w:t>
            </w:r>
            <w:proofErr w:type="spellEnd"/>
            <w:r w:rsidRPr="00301952">
              <w:rPr>
                <w:b/>
              </w:rPr>
              <w:t>/</w:t>
            </w:r>
            <w:proofErr w:type="spellStart"/>
            <w:r w:rsidRPr="00301952">
              <w:rPr>
                <w:b/>
              </w:rPr>
              <w:t>elle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r w:rsidRPr="00301952">
              <w:rPr>
                <w:b/>
              </w:rPr>
              <w:t>a</w:t>
            </w:r>
          </w:p>
        </w:tc>
        <w:tc>
          <w:tcPr>
            <w:tcW w:w="1545" w:type="dxa"/>
            <w:shd w:val="clear" w:color="auto" w:fill="auto"/>
          </w:tcPr>
          <w:p w:rsidR="009F0D0E" w:rsidRDefault="009F0D0E" w:rsidP="00C75477">
            <w:r>
              <w:t>he/she has</w:t>
            </w: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9F0D0E" w:rsidRDefault="009F0D0E" w:rsidP="00C75477">
            <w:pPr>
              <w:jc w:val="center"/>
            </w:pPr>
          </w:p>
        </w:tc>
      </w:tr>
      <w:tr w:rsidR="009F0D0E" w:rsidTr="00C75477">
        <w:trPr>
          <w:trHeight w:val="305"/>
        </w:trPr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bookmarkStart w:id="0" w:name="_GoBack"/>
            <w:r w:rsidRPr="00301952">
              <w:rPr>
                <w:b/>
              </w:rPr>
              <w:t>nous</w:t>
            </w:r>
          </w:p>
        </w:tc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avons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9F0D0E" w:rsidRDefault="009F0D0E" w:rsidP="00C75477">
            <w:r>
              <w:t>we have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9F0D0E" w:rsidRDefault="009F0D0E" w:rsidP="00C75477">
            <w:pPr>
              <w:jc w:val="center"/>
            </w:pPr>
            <w:r>
              <w:t>plural</w:t>
            </w:r>
          </w:p>
        </w:tc>
      </w:tr>
      <w:bookmarkEnd w:id="0"/>
      <w:tr w:rsidR="009F0D0E" w:rsidTr="00C75477">
        <w:trPr>
          <w:trHeight w:val="293"/>
        </w:trPr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vous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avez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9F0D0E" w:rsidRDefault="009F0D0E" w:rsidP="00C75477">
            <w:r>
              <w:t>you have</w:t>
            </w:r>
          </w:p>
        </w:tc>
        <w:tc>
          <w:tcPr>
            <w:tcW w:w="1545" w:type="dxa"/>
            <w:vMerge/>
            <w:shd w:val="clear" w:color="auto" w:fill="auto"/>
          </w:tcPr>
          <w:p w:rsidR="009F0D0E" w:rsidRDefault="009F0D0E" w:rsidP="00C75477"/>
        </w:tc>
      </w:tr>
      <w:tr w:rsidR="009F0D0E" w:rsidTr="00C75477">
        <w:trPr>
          <w:trHeight w:val="305"/>
        </w:trPr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ils</w:t>
            </w:r>
            <w:proofErr w:type="spellEnd"/>
            <w:r w:rsidRPr="00301952">
              <w:rPr>
                <w:b/>
              </w:rPr>
              <w:t xml:space="preserve">/ </w:t>
            </w:r>
            <w:proofErr w:type="spellStart"/>
            <w:r w:rsidRPr="00301952">
              <w:rPr>
                <w:b/>
              </w:rPr>
              <w:t>elles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9F0D0E" w:rsidRPr="00301952" w:rsidRDefault="009F0D0E" w:rsidP="00C75477">
            <w:pPr>
              <w:rPr>
                <w:b/>
              </w:rPr>
            </w:pPr>
            <w:proofErr w:type="spellStart"/>
            <w:r w:rsidRPr="00301952">
              <w:rPr>
                <w:b/>
              </w:rPr>
              <w:t>ont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:rsidR="009F0D0E" w:rsidRDefault="009F0D0E" w:rsidP="00C75477">
            <w:r>
              <w:t xml:space="preserve">they have </w:t>
            </w:r>
          </w:p>
        </w:tc>
        <w:tc>
          <w:tcPr>
            <w:tcW w:w="1545" w:type="dxa"/>
            <w:vMerge/>
            <w:shd w:val="clear" w:color="auto" w:fill="auto"/>
          </w:tcPr>
          <w:p w:rsidR="009F0D0E" w:rsidRDefault="009F0D0E" w:rsidP="00C75477"/>
        </w:tc>
      </w:tr>
    </w:tbl>
    <w:p w:rsidR="00A470F6" w:rsidRDefault="00BC4140"/>
    <w:p w:rsidR="009F0D0E" w:rsidRDefault="009F0D0E"/>
    <w:p w:rsidR="009F0D0E" w:rsidRDefault="009F0D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F0D0E" w:rsidTr="00C75477">
        <w:tc>
          <w:tcPr>
            <w:tcW w:w="2130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30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manger</w:t>
            </w:r>
          </w:p>
        </w:tc>
        <w:tc>
          <w:tcPr>
            <w:tcW w:w="2131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attendre</w:t>
            </w:r>
            <w:proofErr w:type="spellEnd"/>
          </w:p>
        </w:tc>
        <w:tc>
          <w:tcPr>
            <w:tcW w:w="2131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finir</w:t>
            </w:r>
            <w:proofErr w:type="spellEnd"/>
          </w:p>
        </w:tc>
      </w:tr>
      <w:tr w:rsidR="009F0D0E" w:rsidTr="00C75477">
        <w:tc>
          <w:tcPr>
            <w:tcW w:w="2130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J’ai</w:t>
            </w:r>
            <w:proofErr w:type="spellEnd"/>
          </w:p>
        </w:tc>
        <w:tc>
          <w:tcPr>
            <w:tcW w:w="2130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mangé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attendu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fini</w:t>
            </w:r>
            <w:proofErr w:type="spellEnd"/>
          </w:p>
        </w:tc>
      </w:tr>
      <w:tr w:rsidR="009F0D0E" w:rsidTr="00C75477">
        <w:tc>
          <w:tcPr>
            <w:tcW w:w="2130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Tu</w:t>
            </w:r>
            <w:proofErr w:type="spellEnd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as</w:t>
            </w:r>
          </w:p>
        </w:tc>
        <w:tc>
          <w:tcPr>
            <w:tcW w:w="2130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mangé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attendu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fini</w:t>
            </w:r>
            <w:proofErr w:type="spellEnd"/>
          </w:p>
        </w:tc>
      </w:tr>
      <w:tr w:rsidR="009F0D0E" w:rsidTr="00C75477">
        <w:trPr>
          <w:trHeight w:val="441"/>
        </w:trPr>
        <w:tc>
          <w:tcPr>
            <w:tcW w:w="2130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Il/</w:t>
            </w: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elle</w:t>
            </w:r>
            <w:proofErr w:type="spellEnd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2130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mangé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attendu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fini</w:t>
            </w:r>
            <w:proofErr w:type="spellEnd"/>
          </w:p>
        </w:tc>
      </w:tr>
      <w:tr w:rsidR="009F0D0E" w:rsidTr="00C75477">
        <w:tc>
          <w:tcPr>
            <w:tcW w:w="2130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Nous </w:t>
            </w: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avons</w:t>
            </w:r>
            <w:proofErr w:type="spellEnd"/>
          </w:p>
        </w:tc>
        <w:tc>
          <w:tcPr>
            <w:tcW w:w="2130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mangé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attendu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fini</w:t>
            </w:r>
            <w:proofErr w:type="spellEnd"/>
          </w:p>
        </w:tc>
      </w:tr>
      <w:tr w:rsidR="009F0D0E" w:rsidTr="00C75477">
        <w:tc>
          <w:tcPr>
            <w:tcW w:w="2130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Vous</w:t>
            </w:r>
            <w:proofErr w:type="spellEnd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avez</w:t>
            </w:r>
            <w:proofErr w:type="spellEnd"/>
          </w:p>
        </w:tc>
        <w:tc>
          <w:tcPr>
            <w:tcW w:w="2130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mangé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attendu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fini</w:t>
            </w:r>
            <w:proofErr w:type="spellEnd"/>
          </w:p>
        </w:tc>
      </w:tr>
      <w:tr w:rsidR="009F0D0E" w:rsidTr="00C75477">
        <w:tc>
          <w:tcPr>
            <w:tcW w:w="2130" w:type="dxa"/>
          </w:tcPr>
          <w:p w:rsidR="009F0D0E" w:rsidRPr="002470A6" w:rsidRDefault="009F0D0E" w:rsidP="00C7547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Ils</w:t>
            </w:r>
            <w:proofErr w:type="spellEnd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2470A6">
              <w:rPr>
                <w:rFonts w:asciiTheme="minorHAnsi" w:hAnsiTheme="minorHAnsi" w:cstheme="minorHAnsi"/>
                <w:b/>
                <w:sz w:val="28"/>
                <w:szCs w:val="28"/>
              </w:rPr>
              <w:t>ont</w:t>
            </w:r>
            <w:proofErr w:type="spellEnd"/>
          </w:p>
        </w:tc>
        <w:tc>
          <w:tcPr>
            <w:tcW w:w="2130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mangé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attendu</w:t>
            </w:r>
            <w:proofErr w:type="spellEnd"/>
          </w:p>
        </w:tc>
        <w:tc>
          <w:tcPr>
            <w:tcW w:w="2131" w:type="dxa"/>
          </w:tcPr>
          <w:p w:rsidR="009F0D0E" w:rsidRDefault="009F0D0E" w:rsidP="00C7547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fini</w:t>
            </w:r>
            <w:proofErr w:type="spellEnd"/>
          </w:p>
        </w:tc>
      </w:tr>
    </w:tbl>
    <w:p w:rsidR="009F0D0E" w:rsidRDefault="009F0D0E"/>
    <w:p w:rsidR="009F0D0E" w:rsidRPr="00CA5895" w:rsidRDefault="001E4695">
      <w:pPr>
        <w:rPr>
          <w:rFonts w:ascii="Broadway" w:hAnsi="Broadway"/>
          <w:u w:val="single"/>
        </w:rPr>
      </w:pPr>
      <w:r w:rsidRPr="00CA5895">
        <w:rPr>
          <w:rFonts w:ascii="Broadway" w:hAnsi="Broadway"/>
          <w:u w:val="single"/>
        </w:rPr>
        <w:t>Examples</w:t>
      </w:r>
    </w:p>
    <w:p w:rsidR="001E4695" w:rsidRPr="00CA5895" w:rsidRDefault="001E4695">
      <w:pPr>
        <w:rPr>
          <w:rFonts w:ascii="Berlin Sans FB Demi" w:hAnsi="Berlin Sans FB Demi"/>
          <w:sz w:val="20"/>
          <w:szCs w:val="20"/>
        </w:rPr>
      </w:pPr>
      <w:proofErr w:type="spellStart"/>
      <w:r w:rsidRPr="00CA5895">
        <w:rPr>
          <w:rFonts w:ascii="Berlin Sans FB Demi" w:hAnsi="Berlin Sans FB Demi"/>
          <w:color w:val="4472C4" w:themeColor="accent5"/>
          <w:sz w:val="20"/>
          <w:szCs w:val="20"/>
        </w:rPr>
        <w:t>Parler</w:t>
      </w:r>
      <w:proofErr w:type="spellEnd"/>
      <w:r w:rsidRPr="00CA5895">
        <w:rPr>
          <w:rFonts w:ascii="Berlin Sans FB Demi" w:hAnsi="Berlin Sans FB Demi"/>
          <w:color w:val="4472C4" w:themeColor="accent5"/>
          <w:sz w:val="20"/>
          <w:szCs w:val="20"/>
        </w:rPr>
        <w:t xml:space="preserve"> (to </w:t>
      </w:r>
      <w:proofErr w:type="gramStart"/>
      <w:r w:rsidRPr="00CA5895">
        <w:rPr>
          <w:rFonts w:ascii="Berlin Sans FB Demi" w:hAnsi="Berlin Sans FB Demi"/>
          <w:color w:val="4472C4" w:themeColor="accent5"/>
          <w:sz w:val="20"/>
          <w:szCs w:val="20"/>
        </w:rPr>
        <w:t>talk</w:t>
      </w:r>
      <w:r w:rsidR="00CA5895" w:rsidRPr="00CA5895">
        <w:rPr>
          <w:rFonts w:ascii="Berlin Sans FB Demi" w:hAnsi="Berlin Sans FB Demi"/>
          <w:color w:val="4472C4" w:themeColor="accent5"/>
          <w:sz w:val="20"/>
          <w:szCs w:val="20"/>
        </w:rPr>
        <w:t>)</w:t>
      </w:r>
      <w:r w:rsidR="00CA5895">
        <w:rPr>
          <w:rFonts w:ascii="Berlin Sans FB Demi" w:hAnsi="Berlin Sans FB Demi"/>
          <w:sz w:val="20"/>
          <w:szCs w:val="20"/>
        </w:rPr>
        <w:t xml:space="preserve">   </w:t>
      </w:r>
      <w:proofErr w:type="gramEnd"/>
      <w:r w:rsidR="00CA5895">
        <w:rPr>
          <w:rFonts w:ascii="Berlin Sans FB Demi" w:hAnsi="Berlin Sans FB Demi"/>
          <w:sz w:val="20"/>
          <w:szCs w:val="20"/>
        </w:rPr>
        <w:t xml:space="preserve">       becomes    </w:t>
      </w:r>
      <w:r w:rsidR="00CA5895" w:rsidRPr="00CA5895">
        <w:rPr>
          <w:rFonts w:ascii="Berlin Sans FB Demi" w:hAnsi="Berlin Sans FB Demi"/>
          <w:color w:val="00B050"/>
          <w:sz w:val="20"/>
          <w:szCs w:val="20"/>
        </w:rPr>
        <w:t xml:space="preserve"> </w:t>
      </w:r>
      <w:proofErr w:type="spellStart"/>
      <w:r w:rsidRPr="00CA5895">
        <w:rPr>
          <w:rFonts w:ascii="Berlin Sans FB Demi" w:hAnsi="Berlin Sans FB Demi"/>
          <w:color w:val="00B050"/>
          <w:sz w:val="20"/>
          <w:szCs w:val="20"/>
        </w:rPr>
        <w:t>J’ai</w:t>
      </w:r>
      <w:proofErr w:type="spellEnd"/>
      <w:r w:rsidRPr="00CA5895">
        <w:rPr>
          <w:rFonts w:ascii="Berlin Sans FB Demi" w:hAnsi="Berlin Sans FB Demi"/>
          <w:color w:val="00B050"/>
          <w:sz w:val="20"/>
          <w:szCs w:val="20"/>
        </w:rPr>
        <w:t xml:space="preserve"> (I have)  </w:t>
      </w:r>
      <w:r w:rsidR="00CA5895">
        <w:rPr>
          <w:rFonts w:ascii="Berlin Sans FB Demi" w:hAnsi="Berlin Sans FB Demi"/>
          <w:color w:val="00B050"/>
          <w:sz w:val="20"/>
          <w:szCs w:val="20"/>
        </w:rPr>
        <w:t xml:space="preserve">                </w:t>
      </w:r>
      <w:proofErr w:type="spellStart"/>
      <w:r w:rsidRPr="00CA5895">
        <w:rPr>
          <w:rFonts w:ascii="Berlin Sans FB Demi" w:hAnsi="Berlin Sans FB Demi"/>
          <w:color w:val="C45911" w:themeColor="accent2" w:themeShade="BF"/>
          <w:sz w:val="20"/>
          <w:szCs w:val="20"/>
        </w:rPr>
        <w:t>parlé</w:t>
      </w:r>
      <w:proofErr w:type="spellEnd"/>
      <w:r w:rsidRPr="00CA5895">
        <w:rPr>
          <w:rFonts w:ascii="Berlin Sans FB Demi" w:hAnsi="Berlin Sans FB Demi"/>
          <w:color w:val="C45911" w:themeColor="accent2" w:themeShade="BF"/>
          <w:sz w:val="20"/>
          <w:szCs w:val="20"/>
        </w:rPr>
        <w:t xml:space="preserve"> (talked) </w:t>
      </w:r>
      <w:r w:rsidRPr="00CA5895">
        <w:rPr>
          <w:rFonts w:ascii="Berlin Sans FB Demi" w:hAnsi="Berlin Sans FB Demi"/>
          <w:sz w:val="20"/>
          <w:szCs w:val="20"/>
        </w:rPr>
        <w:t xml:space="preserve">   </w:t>
      </w:r>
      <w:r w:rsidR="00CA5895">
        <w:rPr>
          <w:rFonts w:ascii="Berlin Sans FB Demi" w:hAnsi="Berlin Sans FB Demi"/>
          <w:sz w:val="20"/>
          <w:szCs w:val="20"/>
        </w:rPr>
        <w:t xml:space="preserve"> </w:t>
      </w:r>
      <w:r w:rsidRPr="00CA5895">
        <w:rPr>
          <w:rFonts w:ascii="Berlin Sans FB Demi" w:hAnsi="Berlin Sans FB Demi"/>
          <w:sz w:val="20"/>
          <w:szCs w:val="20"/>
        </w:rPr>
        <w:t xml:space="preserve">Try it with </w:t>
      </w:r>
      <w:proofErr w:type="spellStart"/>
      <w:r w:rsidRPr="00CA5895">
        <w:rPr>
          <w:rFonts w:ascii="Berlin Sans FB Demi" w:hAnsi="Berlin Sans FB Demi"/>
          <w:sz w:val="20"/>
          <w:szCs w:val="20"/>
        </w:rPr>
        <w:t>fermer</w:t>
      </w:r>
      <w:proofErr w:type="spellEnd"/>
      <w:r w:rsidRPr="00CA5895">
        <w:rPr>
          <w:rFonts w:ascii="Berlin Sans FB Demi" w:hAnsi="Berlin Sans FB Demi"/>
          <w:sz w:val="20"/>
          <w:szCs w:val="20"/>
        </w:rPr>
        <w:t xml:space="preserve"> (to close)</w:t>
      </w:r>
    </w:p>
    <w:p w:rsidR="001E4695" w:rsidRPr="00CA5895" w:rsidRDefault="001E4695">
      <w:pPr>
        <w:rPr>
          <w:rFonts w:ascii="Berlin Sans FB Demi" w:hAnsi="Berlin Sans FB Demi"/>
          <w:sz w:val="20"/>
          <w:szCs w:val="20"/>
        </w:rPr>
      </w:pPr>
      <w:proofErr w:type="spellStart"/>
      <w:r w:rsidRPr="00CA5895">
        <w:rPr>
          <w:rFonts w:ascii="Berlin Sans FB Demi" w:hAnsi="Berlin Sans FB Demi"/>
          <w:color w:val="0070C0"/>
          <w:sz w:val="20"/>
          <w:szCs w:val="20"/>
        </w:rPr>
        <w:t>Vendre</w:t>
      </w:r>
      <w:proofErr w:type="spellEnd"/>
      <w:r w:rsidRPr="00CA5895">
        <w:rPr>
          <w:rFonts w:ascii="Berlin Sans FB Demi" w:hAnsi="Berlin Sans FB Demi"/>
          <w:color w:val="0070C0"/>
          <w:sz w:val="20"/>
          <w:szCs w:val="20"/>
        </w:rPr>
        <w:t xml:space="preserve"> (to </w:t>
      </w:r>
      <w:proofErr w:type="gramStart"/>
      <w:r w:rsidRPr="00CA5895">
        <w:rPr>
          <w:rFonts w:ascii="Berlin Sans FB Demi" w:hAnsi="Berlin Sans FB Demi"/>
          <w:color w:val="0070C0"/>
          <w:sz w:val="20"/>
          <w:szCs w:val="20"/>
        </w:rPr>
        <w:t>sell)</w:t>
      </w:r>
      <w:r w:rsidRPr="00CA5895">
        <w:rPr>
          <w:rFonts w:ascii="Berlin Sans FB Demi" w:hAnsi="Berlin Sans FB Demi"/>
          <w:sz w:val="20"/>
          <w:szCs w:val="20"/>
        </w:rPr>
        <w:t xml:space="preserve">   </w:t>
      </w:r>
      <w:proofErr w:type="gramEnd"/>
      <w:r w:rsidRPr="00CA5895">
        <w:rPr>
          <w:rFonts w:ascii="Berlin Sans FB Demi" w:hAnsi="Berlin Sans FB Demi"/>
          <w:sz w:val="20"/>
          <w:szCs w:val="20"/>
        </w:rPr>
        <w:t xml:space="preserve">       </w:t>
      </w:r>
      <w:r w:rsidR="00CA5895">
        <w:rPr>
          <w:rFonts w:ascii="Berlin Sans FB Demi" w:hAnsi="Berlin Sans FB Demi"/>
          <w:sz w:val="20"/>
          <w:szCs w:val="20"/>
        </w:rPr>
        <w:t xml:space="preserve">becomes    </w:t>
      </w:r>
      <w:r w:rsidRPr="00CA5895">
        <w:rPr>
          <w:rFonts w:ascii="Berlin Sans FB Demi" w:hAnsi="Berlin Sans FB Demi"/>
          <w:sz w:val="20"/>
          <w:szCs w:val="20"/>
        </w:rPr>
        <w:t xml:space="preserve"> </w:t>
      </w:r>
      <w:r w:rsidRPr="00CA5895">
        <w:rPr>
          <w:rFonts w:ascii="Berlin Sans FB Demi" w:hAnsi="Berlin Sans FB Demi"/>
          <w:color w:val="00B050"/>
          <w:sz w:val="20"/>
          <w:szCs w:val="20"/>
        </w:rPr>
        <w:t>Il a  (he has)</w:t>
      </w:r>
      <w:r w:rsidRPr="00CA5895">
        <w:rPr>
          <w:rFonts w:ascii="Berlin Sans FB Demi" w:hAnsi="Berlin Sans FB Demi"/>
          <w:color w:val="C45911" w:themeColor="accent2" w:themeShade="BF"/>
          <w:sz w:val="20"/>
          <w:szCs w:val="20"/>
        </w:rPr>
        <w:t xml:space="preserve"> </w:t>
      </w:r>
      <w:r w:rsidR="00CA5895">
        <w:rPr>
          <w:rFonts w:ascii="Berlin Sans FB Demi" w:hAnsi="Berlin Sans FB Demi"/>
          <w:color w:val="C45911" w:themeColor="accent2" w:themeShade="BF"/>
          <w:sz w:val="20"/>
          <w:szCs w:val="20"/>
        </w:rPr>
        <w:t xml:space="preserve">                </w:t>
      </w:r>
      <w:proofErr w:type="spellStart"/>
      <w:r w:rsidRPr="00CA5895">
        <w:rPr>
          <w:rFonts w:ascii="Berlin Sans FB Demi" w:hAnsi="Berlin Sans FB Demi"/>
          <w:color w:val="C45911" w:themeColor="accent2" w:themeShade="BF"/>
          <w:sz w:val="20"/>
          <w:szCs w:val="20"/>
        </w:rPr>
        <w:t>vendu</w:t>
      </w:r>
      <w:proofErr w:type="spellEnd"/>
      <w:r w:rsidRPr="00CA5895">
        <w:rPr>
          <w:rFonts w:ascii="Berlin Sans FB Demi" w:hAnsi="Berlin Sans FB Demi"/>
          <w:color w:val="C45911" w:themeColor="accent2" w:themeShade="BF"/>
          <w:sz w:val="20"/>
          <w:szCs w:val="20"/>
        </w:rPr>
        <w:t xml:space="preserve"> (sold)     </w:t>
      </w:r>
      <w:r w:rsidR="00CA5895">
        <w:rPr>
          <w:rFonts w:ascii="Berlin Sans FB Demi" w:hAnsi="Berlin Sans FB Demi"/>
          <w:color w:val="C45911" w:themeColor="accent2" w:themeShade="BF"/>
          <w:sz w:val="20"/>
          <w:szCs w:val="20"/>
        </w:rPr>
        <w:t xml:space="preserve">   </w:t>
      </w:r>
      <w:r w:rsidRPr="00CA5895">
        <w:rPr>
          <w:rFonts w:ascii="Berlin Sans FB Demi" w:hAnsi="Berlin Sans FB Demi"/>
          <w:sz w:val="20"/>
          <w:szCs w:val="20"/>
        </w:rPr>
        <w:t xml:space="preserve">Try it with </w:t>
      </w:r>
      <w:proofErr w:type="spellStart"/>
      <w:r w:rsidRPr="00CA5895">
        <w:rPr>
          <w:rFonts w:ascii="Berlin Sans FB Demi" w:hAnsi="Berlin Sans FB Demi"/>
          <w:sz w:val="20"/>
          <w:szCs w:val="20"/>
        </w:rPr>
        <w:t>pendre</w:t>
      </w:r>
      <w:proofErr w:type="spellEnd"/>
      <w:r w:rsidRPr="00CA5895">
        <w:rPr>
          <w:rFonts w:ascii="Berlin Sans FB Demi" w:hAnsi="Berlin Sans FB Demi"/>
          <w:sz w:val="20"/>
          <w:szCs w:val="20"/>
        </w:rPr>
        <w:t xml:space="preserve"> (to hang)</w:t>
      </w:r>
    </w:p>
    <w:p w:rsidR="001E4695" w:rsidRPr="00CA5895" w:rsidRDefault="00CA5895">
      <w:pPr>
        <w:rPr>
          <w:rFonts w:ascii="Berlin Sans FB Demi" w:hAnsi="Berlin Sans FB Demi"/>
          <w:sz w:val="20"/>
          <w:szCs w:val="20"/>
        </w:rPr>
      </w:pPr>
      <w:proofErr w:type="spellStart"/>
      <w:r w:rsidRPr="00CA5895">
        <w:rPr>
          <w:rFonts w:ascii="Berlin Sans FB Demi" w:hAnsi="Berlin Sans FB Demi"/>
          <w:color w:val="0070C0"/>
          <w:sz w:val="20"/>
          <w:szCs w:val="20"/>
        </w:rPr>
        <w:t>Choisir</w:t>
      </w:r>
      <w:proofErr w:type="spellEnd"/>
      <w:r w:rsidRPr="00CA5895">
        <w:rPr>
          <w:rFonts w:ascii="Berlin Sans FB Demi" w:hAnsi="Berlin Sans FB Demi"/>
          <w:color w:val="0070C0"/>
          <w:sz w:val="20"/>
          <w:szCs w:val="20"/>
        </w:rPr>
        <w:t xml:space="preserve"> (to </w:t>
      </w:r>
      <w:proofErr w:type="gramStart"/>
      <w:r w:rsidRPr="00CA5895">
        <w:rPr>
          <w:rFonts w:ascii="Berlin Sans FB Demi" w:hAnsi="Berlin Sans FB Demi"/>
          <w:color w:val="0070C0"/>
          <w:sz w:val="20"/>
          <w:szCs w:val="20"/>
        </w:rPr>
        <w:t xml:space="preserve">choose)   </w:t>
      </w:r>
      <w:proofErr w:type="gramEnd"/>
      <w:r w:rsidRPr="00CA5895">
        <w:rPr>
          <w:rFonts w:ascii="Berlin Sans FB Demi" w:hAnsi="Berlin Sans FB Demi"/>
          <w:color w:val="0070C0"/>
          <w:sz w:val="20"/>
          <w:szCs w:val="20"/>
        </w:rPr>
        <w:t xml:space="preserve">  </w:t>
      </w:r>
      <w:r>
        <w:rPr>
          <w:rFonts w:ascii="Berlin Sans FB Demi" w:hAnsi="Berlin Sans FB Demi"/>
          <w:sz w:val="20"/>
          <w:szCs w:val="20"/>
        </w:rPr>
        <w:t xml:space="preserve">becomes   </w:t>
      </w:r>
      <w:r w:rsidRPr="00CA5895">
        <w:rPr>
          <w:rFonts w:ascii="Berlin Sans FB Demi" w:hAnsi="Berlin Sans FB Demi"/>
          <w:sz w:val="20"/>
          <w:szCs w:val="20"/>
        </w:rPr>
        <w:t xml:space="preserve"> </w:t>
      </w:r>
      <w:r w:rsidRPr="00CA5895">
        <w:rPr>
          <w:rFonts w:ascii="Berlin Sans FB Demi" w:hAnsi="Berlin Sans FB Demi"/>
          <w:color w:val="00B050"/>
          <w:sz w:val="20"/>
          <w:szCs w:val="20"/>
        </w:rPr>
        <w:t xml:space="preserve">Nous </w:t>
      </w:r>
      <w:proofErr w:type="spellStart"/>
      <w:r w:rsidRPr="00CA5895">
        <w:rPr>
          <w:rFonts w:ascii="Berlin Sans FB Demi" w:hAnsi="Berlin Sans FB Demi"/>
          <w:color w:val="00B050"/>
          <w:sz w:val="20"/>
          <w:szCs w:val="20"/>
        </w:rPr>
        <w:t>avons</w:t>
      </w:r>
      <w:proofErr w:type="spellEnd"/>
      <w:r w:rsidRPr="00CA5895">
        <w:rPr>
          <w:rFonts w:ascii="Berlin Sans FB Demi" w:hAnsi="Berlin Sans FB Demi"/>
          <w:color w:val="00B050"/>
          <w:sz w:val="20"/>
          <w:szCs w:val="20"/>
        </w:rPr>
        <w:t xml:space="preserve"> (we have) </w:t>
      </w:r>
      <w:proofErr w:type="spellStart"/>
      <w:r w:rsidRPr="00CA5895">
        <w:rPr>
          <w:rFonts w:ascii="Berlin Sans FB Demi" w:hAnsi="Berlin Sans FB Demi"/>
          <w:color w:val="C45911" w:themeColor="accent2" w:themeShade="BF"/>
          <w:sz w:val="20"/>
          <w:szCs w:val="20"/>
        </w:rPr>
        <w:t>choisi</w:t>
      </w:r>
      <w:proofErr w:type="spellEnd"/>
      <w:r w:rsidRPr="00CA5895">
        <w:rPr>
          <w:rFonts w:ascii="Berlin Sans FB Demi" w:hAnsi="Berlin Sans FB Demi"/>
          <w:color w:val="C45911" w:themeColor="accent2" w:themeShade="BF"/>
          <w:sz w:val="20"/>
          <w:szCs w:val="20"/>
        </w:rPr>
        <w:t xml:space="preserve"> (chosen)     </w:t>
      </w:r>
      <w:r>
        <w:rPr>
          <w:rFonts w:ascii="Berlin Sans FB Demi" w:hAnsi="Berlin Sans FB Demi"/>
          <w:sz w:val="20"/>
          <w:szCs w:val="20"/>
        </w:rPr>
        <w:t>T</w:t>
      </w:r>
      <w:r w:rsidRPr="00CA5895">
        <w:rPr>
          <w:rFonts w:ascii="Berlin Sans FB Demi" w:hAnsi="Berlin Sans FB Demi"/>
          <w:sz w:val="20"/>
          <w:szCs w:val="20"/>
        </w:rPr>
        <w:t xml:space="preserve">ry it with </w:t>
      </w:r>
      <w:proofErr w:type="spellStart"/>
      <w:r w:rsidRPr="00CA5895">
        <w:rPr>
          <w:rFonts w:ascii="Berlin Sans FB Demi" w:hAnsi="Berlin Sans FB Demi"/>
          <w:sz w:val="20"/>
          <w:szCs w:val="20"/>
        </w:rPr>
        <w:t>réussir</w:t>
      </w:r>
      <w:proofErr w:type="spellEnd"/>
      <w:r w:rsidRPr="00CA5895">
        <w:rPr>
          <w:rFonts w:ascii="Berlin Sans FB Demi" w:hAnsi="Berlin Sans FB Demi"/>
          <w:sz w:val="20"/>
          <w:szCs w:val="20"/>
        </w:rPr>
        <w:t xml:space="preserve"> (to succeed)</w:t>
      </w:r>
    </w:p>
    <w:p w:rsidR="001E4695" w:rsidRDefault="001E4695"/>
    <w:p w:rsidR="00CA5895" w:rsidRDefault="00CA5895"/>
    <w:p w:rsidR="00CA5895" w:rsidRDefault="00CA5895"/>
    <w:tbl>
      <w:tblPr>
        <w:tblStyle w:val="TableGrid"/>
        <w:tblW w:w="0" w:type="auto"/>
        <w:jc w:val="center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nThickSmallGap" w:sz="18" w:space="0" w:color="2F5496" w:themeColor="accent5" w:themeShade="BF"/>
          <w:right w:val="thinThickSmallGap" w:sz="18" w:space="0" w:color="2F5496" w:themeColor="accent5" w:themeShade="BF"/>
          <w:insideH w:val="thinThickSmallGap" w:sz="18" w:space="0" w:color="2F5496" w:themeColor="accent5" w:themeShade="BF"/>
          <w:insideV w:val="thinThickSmallGap" w:sz="1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1701"/>
        <w:gridCol w:w="709"/>
        <w:gridCol w:w="1843"/>
      </w:tblGrid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>Un</w:t>
            </w:r>
          </w:p>
        </w:tc>
        <w:tc>
          <w:tcPr>
            <w:tcW w:w="709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Onze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21</w:t>
            </w:r>
          </w:p>
          <w:p w:rsidR="00C54389" w:rsidRPr="001E4695" w:rsidRDefault="00391E24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Vingt</w:t>
            </w:r>
            <w:proofErr w:type="spellEnd"/>
            <w:r w:rsidRPr="001E4695">
              <w:rPr>
                <w:rFonts w:ascii="Bahnschrift Light SemiCondensed" w:hAnsi="Bahnschrift Light SemiCondensed"/>
              </w:rPr>
              <w:t xml:space="preserve"> et un</w:t>
            </w:r>
          </w:p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Trente</w:t>
            </w:r>
            <w:proofErr w:type="spellEnd"/>
          </w:p>
        </w:tc>
      </w:tr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Deux</w:t>
            </w:r>
            <w:proofErr w:type="spellEnd"/>
          </w:p>
        </w:tc>
        <w:tc>
          <w:tcPr>
            <w:tcW w:w="709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Douze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</w:p>
        </w:tc>
      </w:tr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Trois</w:t>
            </w:r>
            <w:proofErr w:type="spellEnd"/>
          </w:p>
        </w:tc>
        <w:tc>
          <w:tcPr>
            <w:tcW w:w="709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13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Treize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31</w:t>
            </w:r>
          </w:p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Trente</w:t>
            </w:r>
            <w:proofErr w:type="spellEnd"/>
            <w:r w:rsidRPr="001E4695">
              <w:rPr>
                <w:rFonts w:ascii="Bahnschrift Light SemiCondensed" w:hAnsi="Bahnschrift Light SemiCondensed"/>
              </w:rPr>
              <w:t xml:space="preserve"> et un</w:t>
            </w:r>
          </w:p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Quarante</w:t>
            </w:r>
            <w:proofErr w:type="spellEnd"/>
          </w:p>
        </w:tc>
      </w:tr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Quatre</w:t>
            </w:r>
            <w:proofErr w:type="spellEnd"/>
          </w:p>
        </w:tc>
        <w:tc>
          <w:tcPr>
            <w:tcW w:w="709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Quatorze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</w:p>
        </w:tc>
      </w:tr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>Cinq</w:t>
            </w:r>
          </w:p>
        </w:tc>
        <w:tc>
          <w:tcPr>
            <w:tcW w:w="709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15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Quinze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41</w:t>
            </w:r>
          </w:p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Quarante</w:t>
            </w:r>
            <w:proofErr w:type="spellEnd"/>
            <w:r w:rsidRPr="001E4695">
              <w:rPr>
                <w:rFonts w:ascii="Bahnschrift Light SemiCondensed" w:hAnsi="Bahnschrift Light SemiCondensed"/>
              </w:rPr>
              <w:t xml:space="preserve"> et un</w:t>
            </w:r>
          </w:p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Cinquante</w:t>
            </w:r>
            <w:proofErr w:type="spellEnd"/>
          </w:p>
        </w:tc>
      </w:tr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>Six</w:t>
            </w:r>
          </w:p>
        </w:tc>
        <w:tc>
          <w:tcPr>
            <w:tcW w:w="709" w:type="dxa"/>
          </w:tcPr>
          <w:p w:rsidR="00391E24" w:rsidRPr="001E4695" w:rsidRDefault="00391E24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16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>Seize</w:t>
            </w:r>
          </w:p>
        </w:tc>
        <w:tc>
          <w:tcPr>
            <w:tcW w:w="709" w:type="dxa"/>
            <w:vMerge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E24" w:rsidRPr="001E4695" w:rsidRDefault="00391E24" w:rsidP="001E4695">
            <w:pPr>
              <w:jc w:val="center"/>
              <w:rPr>
                <w:rFonts w:ascii="Bahnschrift Light SemiCondensed" w:hAnsi="Bahnschrift Light SemiCondensed"/>
              </w:rPr>
            </w:pPr>
          </w:p>
        </w:tc>
      </w:tr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>Sept</w:t>
            </w:r>
          </w:p>
        </w:tc>
        <w:tc>
          <w:tcPr>
            <w:tcW w:w="709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 xml:space="preserve">17 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>Dix sept</w:t>
            </w:r>
          </w:p>
        </w:tc>
        <w:tc>
          <w:tcPr>
            <w:tcW w:w="709" w:type="dxa"/>
            <w:vMerge w:val="restart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391E24" w:rsidRPr="001E4695" w:rsidRDefault="00C54389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51</w:t>
            </w:r>
          </w:p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28"/>
                <w:szCs w:val="28"/>
              </w:rPr>
              <w:t>60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1E24" w:rsidRPr="001E4695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Cinquante</w:t>
            </w:r>
            <w:proofErr w:type="spellEnd"/>
            <w:r w:rsidRPr="001E4695">
              <w:rPr>
                <w:rFonts w:ascii="Bahnschrift Light SemiCondensed" w:hAnsi="Bahnschrift Light SemiCondensed"/>
              </w:rPr>
              <w:t xml:space="preserve"> et un</w:t>
            </w:r>
          </w:p>
          <w:p w:rsidR="00C54389" w:rsidRPr="001E4695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1E4695">
              <w:rPr>
                <w:rFonts w:ascii="Bahnschrift Light SemiCondensed" w:hAnsi="Bahnschrift Light SemiCondensed"/>
              </w:rPr>
              <w:t>Soixante</w:t>
            </w:r>
            <w:proofErr w:type="spellEnd"/>
          </w:p>
        </w:tc>
      </w:tr>
      <w:tr w:rsidR="00391E24" w:rsidRPr="00C54389" w:rsidTr="00CA5895">
        <w:trPr>
          <w:jc w:val="center"/>
        </w:trPr>
        <w:tc>
          <w:tcPr>
            <w:tcW w:w="704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Huit</w:t>
            </w:r>
            <w:proofErr w:type="spellEnd"/>
          </w:p>
        </w:tc>
        <w:tc>
          <w:tcPr>
            <w:tcW w:w="709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right w:val="thinThickSmallGap" w:sz="18" w:space="0" w:color="2F5496" w:themeColor="accent5" w:themeShade="BF"/>
            </w:tcBorders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 xml:space="preserve">Dix </w:t>
            </w:r>
            <w:proofErr w:type="spellStart"/>
            <w:r w:rsidRPr="00C54389">
              <w:rPr>
                <w:rFonts w:ascii="Bahnschrift Light SemiCondensed" w:hAnsi="Bahnschrift Light SemiCondensed"/>
              </w:rPr>
              <w:t>huit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</w:tcPr>
          <w:p w:rsidR="00391E24" w:rsidRPr="00C54389" w:rsidRDefault="00391E24">
            <w:pPr>
              <w:rPr>
                <w:rFonts w:ascii="Bahnschrift Light SemiCondensed" w:hAnsi="Bahnschrift Light SemiCondensed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1E24" w:rsidRPr="00C54389" w:rsidRDefault="00391E24">
            <w:pPr>
              <w:rPr>
                <w:rFonts w:ascii="Bahnschrift Light SemiCondensed" w:hAnsi="Bahnschrift Light SemiCondensed"/>
              </w:rPr>
            </w:pPr>
          </w:p>
        </w:tc>
      </w:tr>
      <w:tr w:rsidR="00391E24" w:rsidRPr="00C54389" w:rsidTr="00CA5895">
        <w:trPr>
          <w:gridAfter w:val="2"/>
          <w:wAfter w:w="2552" w:type="dxa"/>
          <w:jc w:val="center"/>
        </w:trPr>
        <w:tc>
          <w:tcPr>
            <w:tcW w:w="704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Neuf</w:t>
            </w:r>
            <w:proofErr w:type="spellEnd"/>
          </w:p>
        </w:tc>
        <w:tc>
          <w:tcPr>
            <w:tcW w:w="709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19</w:t>
            </w:r>
          </w:p>
        </w:tc>
        <w:tc>
          <w:tcPr>
            <w:tcW w:w="1701" w:type="dxa"/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 xml:space="preserve">Dix </w:t>
            </w:r>
            <w:proofErr w:type="spellStart"/>
            <w:r w:rsidRPr="00C54389">
              <w:rPr>
                <w:rFonts w:ascii="Bahnschrift Light SemiCondensed" w:hAnsi="Bahnschrift Light SemiCondensed"/>
              </w:rPr>
              <w:t>neuf</w:t>
            </w:r>
            <w:proofErr w:type="spellEnd"/>
          </w:p>
        </w:tc>
      </w:tr>
      <w:tr w:rsidR="00391E24" w:rsidRPr="00C54389" w:rsidTr="00CA5895">
        <w:trPr>
          <w:gridAfter w:val="2"/>
          <w:wAfter w:w="2552" w:type="dxa"/>
          <w:jc w:val="center"/>
        </w:trPr>
        <w:tc>
          <w:tcPr>
            <w:tcW w:w="704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r w:rsidRPr="00C54389">
              <w:rPr>
                <w:rFonts w:ascii="Bahnschrift Light SemiCondensed" w:hAnsi="Bahnschrift Light SemiCondensed"/>
              </w:rPr>
              <w:t>Dix</w:t>
            </w:r>
          </w:p>
        </w:tc>
        <w:tc>
          <w:tcPr>
            <w:tcW w:w="709" w:type="dxa"/>
          </w:tcPr>
          <w:p w:rsidR="00391E24" w:rsidRPr="001E4695" w:rsidRDefault="00C54389">
            <w:pPr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</w:pPr>
            <w:r w:rsidRPr="001E4695">
              <w:rPr>
                <w:rFonts w:ascii="Bahnschrift Light SemiCondensed" w:hAnsi="Bahnschrift Light SemiCondensed"/>
                <w:color w:val="FF0000"/>
                <w:sz w:val="32"/>
                <w:szCs w:val="32"/>
              </w:rPr>
              <w:t xml:space="preserve">20 </w:t>
            </w:r>
          </w:p>
        </w:tc>
        <w:tc>
          <w:tcPr>
            <w:tcW w:w="1701" w:type="dxa"/>
          </w:tcPr>
          <w:p w:rsidR="00391E24" w:rsidRPr="00C54389" w:rsidRDefault="00C54389" w:rsidP="001E4695">
            <w:pPr>
              <w:jc w:val="center"/>
              <w:rPr>
                <w:rFonts w:ascii="Bahnschrift Light SemiCondensed" w:hAnsi="Bahnschrift Light SemiCondensed"/>
              </w:rPr>
            </w:pPr>
            <w:proofErr w:type="spellStart"/>
            <w:r w:rsidRPr="00C54389">
              <w:rPr>
                <w:rFonts w:ascii="Bahnschrift Light SemiCondensed" w:hAnsi="Bahnschrift Light SemiCondensed"/>
              </w:rPr>
              <w:t>Vingt</w:t>
            </w:r>
            <w:proofErr w:type="spellEnd"/>
          </w:p>
        </w:tc>
      </w:tr>
    </w:tbl>
    <w:p w:rsidR="009F0D0E" w:rsidRDefault="009F0D0E"/>
    <w:p w:rsidR="009F0D0E" w:rsidRDefault="009F0D0E"/>
    <w:p w:rsidR="009F0D0E" w:rsidRDefault="009F0D0E"/>
    <w:sectPr w:rsidR="009F0D0E" w:rsidSect="00CA5895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95" w:rsidRDefault="00CA5895" w:rsidP="00CA5895">
      <w:r>
        <w:separator/>
      </w:r>
    </w:p>
  </w:endnote>
  <w:endnote w:type="continuationSeparator" w:id="0">
    <w:p w:rsidR="00CA5895" w:rsidRDefault="00CA5895" w:rsidP="00CA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95" w:rsidRDefault="00CA5895" w:rsidP="00CA5895">
      <w:r>
        <w:separator/>
      </w:r>
    </w:p>
  </w:footnote>
  <w:footnote w:type="continuationSeparator" w:id="0">
    <w:p w:rsidR="00CA5895" w:rsidRDefault="00CA5895" w:rsidP="00CA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895" w:rsidRPr="00CA5895" w:rsidRDefault="00CA5895" w:rsidP="00CA5895">
    <w:pPr>
      <w:pStyle w:val="Header"/>
      <w:jc w:val="center"/>
      <w:rPr>
        <w:rFonts w:ascii="Comic Sans MS" w:hAnsi="Comic Sans MS"/>
        <w:b/>
        <w:color w:val="0070C0"/>
        <w:sz w:val="32"/>
        <w:szCs w:val="32"/>
      </w:rPr>
    </w:pPr>
    <w:r>
      <w:rPr>
        <w:rFonts w:ascii="Comic Sans MS" w:hAnsi="Comic Sans MS"/>
        <w:b/>
        <w:color w:val="0070C0"/>
        <w:sz w:val="32"/>
        <w:szCs w:val="32"/>
      </w:rPr>
      <w:t>KKO Year 6 Autumn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B71E8"/>
    <w:multiLevelType w:val="hybridMultilevel"/>
    <w:tmpl w:val="0CE4F8DC"/>
    <w:lvl w:ilvl="0" w:tplc="C13832AE">
      <w:start w:val="1"/>
      <w:numFmt w:val="decimal"/>
      <w:lvlText w:val="%1"/>
      <w:lvlJc w:val="left"/>
      <w:pPr>
        <w:ind w:left="997" w:hanging="855"/>
      </w:pPr>
      <w:rPr>
        <w:rFonts w:hint="default"/>
        <w:color w:val="FF0000"/>
        <w:sz w:val="52"/>
        <w:szCs w:val="5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0E"/>
    <w:rsid w:val="00197BF0"/>
    <w:rsid w:val="001E4695"/>
    <w:rsid w:val="00391E24"/>
    <w:rsid w:val="00796245"/>
    <w:rsid w:val="009F0D0E"/>
    <w:rsid w:val="00C54389"/>
    <w:rsid w:val="00C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5DBD"/>
  <w15:chartTrackingRefBased/>
  <w15:docId w15:val="{262C1283-26EB-4526-B16B-1ACA681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D0E"/>
    <w:pPr>
      <w:spacing w:after="0" w:line="240" w:lineRule="auto"/>
    </w:pPr>
    <w:rPr>
      <w:rFonts w:ascii="Calibri" w:eastAsia="SimSun" w:hAnsi="Calibri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0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0D0E"/>
    <w:pPr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895"/>
    <w:rPr>
      <w:rFonts w:ascii="Calibri" w:eastAsia="SimSun" w:hAnsi="Calibri" w:cs="Times New Roman"/>
      <w:sz w:val="24"/>
      <w:szCs w:val="24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CA5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895"/>
    <w:rPr>
      <w:rFonts w:ascii="Calibri" w:eastAsia="SimSun" w:hAnsi="Calibri" w:cs="Times New Roman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ST-AMANN-S</dc:creator>
  <cp:keywords/>
  <dc:description/>
  <cp:lastModifiedBy>ST-AMANN-S</cp:lastModifiedBy>
  <cp:revision>2</cp:revision>
  <dcterms:created xsi:type="dcterms:W3CDTF">2024-07-18T08:58:00Z</dcterms:created>
  <dcterms:modified xsi:type="dcterms:W3CDTF">2024-07-18T08:58:00Z</dcterms:modified>
</cp:coreProperties>
</file>